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horzAnchor="page" w:tblpX="4537" w:tblpY="45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C77B48" w14:paraId="40FE1F90" w14:textId="77777777" w:rsidTr="001B5367">
        <w:tc>
          <w:tcPr>
            <w:tcW w:w="6804" w:type="dxa"/>
          </w:tcPr>
          <w:p w14:paraId="50BD73D5" w14:textId="77777777" w:rsidR="002345B9" w:rsidRDefault="002345B9" w:rsidP="002345B9">
            <w:pPr>
              <w:pStyle w:val="Rubrik"/>
            </w:pPr>
            <w:r>
              <w:t>Kravuppfyllnad</w:t>
            </w:r>
          </w:p>
          <w:p w14:paraId="0F118A6C" w14:textId="77777777" w:rsidR="002345B9" w:rsidRDefault="002345B9" w:rsidP="002345B9">
            <w:pPr>
              <w:pStyle w:val="Rubrik"/>
            </w:pPr>
            <w:r>
              <w:t>Arkitektur</w:t>
            </w:r>
          </w:p>
          <w:p w14:paraId="2EF8151F" w14:textId="77777777" w:rsidR="00C77B48" w:rsidRPr="00C46025" w:rsidRDefault="002345B9" w:rsidP="002345B9">
            <w:pPr>
              <w:pStyle w:val="Rubrik"/>
              <w:rPr>
                <w:bCs w:val="0"/>
              </w:rPr>
            </w:pPr>
            <w:r>
              <w:t>Systemleverantör</w:t>
            </w:r>
          </w:p>
          <w:p w14:paraId="7E4F0F77" w14:textId="77777777" w:rsidR="00C77B48" w:rsidRPr="00F759F8" w:rsidRDefault="00A069AE" w:rsidP="00F759F8">
            <w:pPr>
              <w:pStyle w:val="Underrubrik"/>
            </w:pPr>
            <w:r w:rsidRPr="00F759F8">
              <w:t xml:space="preserve">Version </w:t>
            </w:r>
            <w:r w:rsidR="002345B9">
              <w:t>7.0</w:t>
            </w:r>
          </w:p>
          <w:p w14:paraId="3A1133D4" w14:textId="102305BD" w:rsidR="001B5367" w:rsidRPr="00294EF1" w:rsidRDefault="002345B9" w:rsidP="00294EF1">
            <w:r>
              <w:t xml:space="preserve">Redovisning av att arkitektur- och säkerhetskrav uppfylls för system som ansluter till </w:t>
            </w:r>
            <w:r w:rsidR="001D2343">
              <w:t>E</w:t>
            </w:r>
            <w:r w:rsidR="001D2343">
              <w:noBreakHyphen/>
              <w:t>h</w:t>
            </w:r>
            <w:r>
              <w:t>älsomyndighetens tjänster</w:t>
            </w:r>
          </w:p>
        </w:tc>
      </w:tr>
      <w:tr w:rsidR="00F759F8" w14:paraId="559D3602" w14:textId="77777777" w:rsidTr="001B5367">
        <w:tc>
          <w:tcPr>
            <w:tcW w:w="6804" w:type="dxa"/>
          </w:tcPr>
          <w:p w14:paraId="700D9F17" w14:textId="77777777" w:rsidR="00F759F8" w:rsidRDefault="00F759F8" w:rsidP="00F759F8"/>
        </w:tc>
      </w:tr>
      <w:tr w:rsidR="00F759F8" w14:paraId="7528885D" w14:textId="77777777" w:rsidTr="004B563E">
        <w:trPr>
          <w:trHeight w:val="639"/>
        </w:trPr>
        <w:tc>
          <w:tcPr>
            <w:tcW w:w="6804" w:type="dxa"/>
          </w:tcPr>
          <w:p w14:paraId="0B2DBFEC" w14:textId="77777777" w:rsidR="00F759F8" w:rsidRDefault="00F759F8" w:rsidP="00F759F8"/>
        </w:tc>
      </w:tr>
      <w:tr w:rsidR="00F759F8" w14:paraId="52AAEDEF" w14:textId="77777777" w:rsidTr="001B5367">
        <w:tc>
          <w:tcPr>
            <w:tcW w:w="6804" w:type="dxa"/>
          </w:tcPr>
          <w:p w14:paraId="2F044A80" w14:textId="77777777" w:rsidR="00F759F8" w:rsidRDefault="00F759F8" w:rsidP="00F759F8"/>
        </w:tc>
      </w:tr>
    </w:tbl>
    <w:p w14:paraId="0276D713" w14:textId="77777777" w:rsidR="00C77B48" w:rsidRDefault="00C77B48" w:rsidP="00FF201D"/>
    <w:p w14:paraId="2425A0F0" w14:textId="77777777" w:rsidR="00543362" w:rsidRDefault="00543362" w:rsidP="00FF201D">
      <w:r>
        <w:br w:type="page"/>
      </w:r>
    </w:p>
    <w:p w14:paraId="529BD109" w14:textId="77777777" w:rsidR="0019598C" w:rsidRDefault="002345B9" w:rsidP="002345B9">
      <w:pPr>
        <w:pStyle w:val="Numreradrubrik1"/>
      </w:pPr>
      <w:bookmarkStart w:id="0" w:name="_Toc343519109"/>
      <w:bookmarkStart w:id="1" w:name="_Toc378752441"/>
      <w:bookmarkStart w:id="2" w:name="_Toc468965303"/>
      <w:r w:rsidRPr="008B5A07">
        <w:lastRenderedPageBreak/>
        <w:t>Systemleverantören</w:t>
      </w:r>
      <w:r>
        <w:t>s svar på kravuppfyllnad av arkitektur</w:t>
      </w:r>
      <w:bookmarkEnd w:id="0"/>
      <w:bookmarkEnd w:id="1"/>
      <w:bookmarkEnd w:id="2"/>
    </w:p>
    <w:p w14:paraId="3EAF1971" w14:textId="35C0902A" w:rsidR="002345B9" w:rsidRDefault="001D2343" w:rsidP="002345B9">
      <w:pPr>
        <w:pStyle w:val="Normaltindrag"/>
        <w:ind w:left="0"/>
      </w:pPr>
      <w:r>
        <w:t>E</w:t>
      </w:r>
      <w:r>
        <w:noBreakHyphen/>
      </w:r>
      <w:r>
        <w:t>h</w:t>
      </w:r>
      <w:r w:rsidR="002345B9">
        <w:t>älsomyndigheten ställer ett antal arkitektur</w:t>
      </w:r>
      <w:r w:rsidR="007B0987">
        <w:t>- och säkerhets</w:t>
      </w:r>
      <w:r w:rsidR="002345B9">
        <w:t xml:space="preserve">krav på systemleverantörer som vill integrera system mot </w:t>
      </w:r>
      <w:r>
        <w:t>E</w:t>
      </w:r>
      <w:r>
        <w:noBreakHyphen/>
        <w:t>h</w:t>
      </w:r>
      <w:r w:rsidR="002345B9">
        <w:t xml:space="preserve">älsomyndighetens system och IT-tjänster. Dessa krav finns beskrivna i dokumentet </w:t>
      </w:r>
      <w:r w:rsidR="00C20209" w:rsidRPr="00C20209">
        <w:rPr>
          <w:i/>
        </w:rPr>
        <w:t xml:space="preserve">Arkitekturkrav för system som ansluter till </w:t>
      </w:r>
      <w:r w:rsidRPr="001D2343">
        <w:rPr>
          <w:i/>
        </w:rPr>
        <w:t>E</w:t>
      </w:r>
      <w:r w:rsidRPr="001D2343">
        <w:rPr>
          <w:i/>
        </w:rPr>
        <w:noBreakHyphen/>
        <w:t>h</w:t>
      </w:r>
      <w:r w:rsidR="00C20209" w:rsidRPr="00C20209">
        <w:rPr>
          <w:i/>
        </w:rPr>
        <w:t>älsomyndighetens tjänster</w:t>
      </w:r>
      <w:r w:rsidR="002345B9">
        <w:t>.</w:t>
      </w:r>
    </w:p>
    <w:p w14:paraId="5E6FCF5A" w14:textId="77777777" w:rsidR="002345B9" w:rsidRPr="00815B39" w:rsidRDefault="002345B9" w:rsidP="002345B9">
      <w:pPr>
        <w:pStyle w:val="Normaltindrag"/>
        <w:ind w:left="0"/>
      </w:pPr>
      <w:r>
        <w:t>Detta dokument beskriver Systemleverantörens kravuppfyllnad. I de fall man inte lever upp till kraven får en individuell bedömning göras om lösningen ändå är tillräcklig, eventuellt med tillhörande åtgärdsplan.</w:t>
      </w:r>
    </w:p>
    <w:p w14:paraId="02729E98" w14:textId="77777777" w:rsidR="002345B9" w:rsidRDefault="002345B9" w:rsidP="002345B9">
      <w:pPr>
        <w:pStyle w:val="Numreradrubrik2"/>
        <w:spacing w:before="200" w:after="80" w:line="280" w:lineRule="atLeast"/>
        <w:ind w:left="578" w:hanging="578"/>
      </w:pPr>
      <w:bookmarkStart w:id="3" w:name="_Toc338404536"/>
      <w:bookmarkStart w:id="4" w:name="_Toc343519110"/>
      <w:bookmarkStart w:id="5" w:name="_Toc378752442"/>
      <w:bookmarkStart w:id="6" w:name="_Toc468965304"/>
      <w:r>
        <w:t>Ifyllnad av detta dokument</w:t>
      </w:r>
      <w:bookmarkEnd w:id="3"/>
      <w:bookmarkEnd w:id="4"/>
      <w:bookmarkEnd w:id="5"/>
      <w:bookmarkEnd w:id="6"/>
    </w:p>
    <w:p w14:paraId="023ADA1B" w14:textId="6EE944FE" w:rsidR="00F15989" w:rsidRDefault="002345B9" w:rsidP="002345B9">
      <w:r>
        <w:t xml:space="preserve">Systemleverantören ska fylla i detta dokument samt bifoga de bilagor som finns beskrivna i kapitel 4 som en försäkran på att </w:t>
      </w:r>
      <w:r w:rsidR="001D2343">
        <w:t>E</w:t>
      </w:r>
      <w:r w:rsidR="001D2343">
        <w:noBreakHyphen/>
        <w:t>h</w:t>
      </w:r>
      <w:r>
        <w:t>älsomyndighetens arkitektur</w:t>
      </w:r>
      <w:r w:rsidR="007B0987">
        <w:t>- och säkerhets</w:t>
      </w:r>
      <w:r>
        <w:t xml:space="preserve">krav är uppfyllda enligt dokumentet </w:t>
      </w:r>
      <w:r w:rsidR="00C20209" w:rsidRPr="00C20209">
        <w:rPr>
          <w:i/>
        </w:rPr>
        <w:t xml:space="preserve">Arkitekturkrav för system som ansluter till </w:t>
      </w:r>
      <w:r w:rsidR="001D2343" w:rsidRPr="001D2343">
        <w:rPr>
          <w:i/>
        </w:rPr>
        <w:t>E</w:t>
      </w:r>
      <w:r w:rsidR="001D2343" w:rsidRPr="001D2343">
        <w:rPr>
          <w:i/>
        </w:rPr>
        <w:noBreakHyphen/>
        <w:t>h</w:t>
      </w:r>
      <w:r w:rsidR="00C20209" w:rsidRPr="00C20209">
        <w:rPr>
          <w:i/>
        </w:rPr>
        <w:t>älsomyndighetens tjänster</w:t>
      </w:r>
      <w:r>
        <w:t>.</w:t>
      </w:r>
    </w:p>
    <w:p w14:paraId="26CDE9B9" w14:textId="77777777" w:rsidR="002345B9" w:rsidRDefault="002345B9" w:rsidP="002345B9">
      <w:pPr>
        <w:pStyle w:val="Numreradrubrik1"/>
      </w:pPr>
      <w:bookmarkStart w:id="7" w:name="_Toc338404537"/>
      <w:bookmarkStart w:id="8" w:name="_Toc343519111"/>
      <w:bookmarkStart w:id="9" w:name="_Toc378752443"/>
      <w:bookmarkStart w:id="10" w:name="_Toc468965305"/>
      <w:r>
        <w:t>Granskat system</w:t>
      </w:r>
      <w:bookmarkEnd w:id="7"/>
      <w:bookmarkEnd w:id="8"/>
      <w:bookmarkEnd w:id="9"/>
      <w:bookmarkEnd w:id="10"/>
    </w:p>
    <w:p w14:paraId="448C1340" w14:textId="77777777" w:rsidR="002345B9" w:rsidRDefault="002345B9" w:rsidP="002345B9">
      <w:pPr>
        <w:pStyle w:val="Numreradrubrik2"/>
        <w:spacing w:before="200" w:after="80" w:line="280" w:lineRule="atLeast"/>
        <w:ind w:left="578" w:hanging="578"/>
      </w:pPr>
      <w:bookmarkStart w:id="11" w:name="_Toc378752444"/>
      <w:bookmarkStart w:id="12" w:name="_Toc468965306"/>
      <w:r>
        <w:t>Granskningen gäller</w:t>
      </w:r>
      <w:bookmarkEnd w:id="11"/>
      <w:bookmarkEnd w:id="12"/>
    </w:p>
    <w:p w14:paraId="4CCB6786" w14:textId="77777777" w:rsidR="002345B9" w:rsidRDefault="002345B9" w:rsidP="002345B9">
      <w:r>
        <w:t>Markera med ett X om granskningen avser ett system som tidigare inte varit inne för godkännande eller om det gäller ett system som har förändrats sedan det godkändes senast.</w:t>
      </w:r>
    </w:p>
    <w:tbl>
      <w:tblPr>
        <w:tblStyle w:val="Ljuslista-dekorfrg1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643"/>
      </w:tblGrid>
      <w:tr w:rsidR="002345B9" w14:paraId="095575D3" w14:textId="77777777" w:rsidTr="0023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24F6163" w14:textId="77777777" w:rsidR="002345B9" w:rsidRDefault="002345B9" w:rsidP="001C606E">
            <w:pPr>
              <w:keepNext/>
            </w:pPr>
            <w:r w:rsidRPr="00A27E89">
              <w:t>Nytt system för godkännande</w:t>
            </w:r>
          </w:p>
        </w:tc>
        <w:tc>
          <w:tcPr>
            <w:tcW w:w="4643" w:type="dxa"/>
          </w:tcPr>
          <w:p w14:paraId="2A57E769" w14:textId="77777777" w:rsidR="002345B9" w:rsidRDefault="002345B9" w:rsidP="001C606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E89">
              <w:t>Förändring av system</w:t>
            </w:r>
          </w:p>
        </w:tc>
      </w:tr>
      <w:tr w:rsidR="002345B9" w14:paraId="05E6F250" w14:textId="77777777" w:rsidTr="0023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E95C87D" w14:textId="74DEBA19" w:rsidR="002345B9" w:rsidRDefault="002345B9" w:rsidP="00FA54A6">
            <w:r w:rsidRPr="00A27E8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E89">
              <w:instrText xml:space="preserve"> FORMCHECKBOX </w:instrText>
            </w:r>
            <w:r w:rsidR="00DB01F3">
              <w:fldChar w:fldCharType="separate"/>
            </w:r>
            <w:r w:rsidRPr="00A27E89">
              <w:fldChar w:fldCharType="end"/>
            </w:r>
          </w:p>
        </w:tc>
        <w:tc>
          <w:tcPr>
            <w:tcW w:w="4643" w:type="dxa"/>
          </w:tcPr>
          <w:p w14:paraId="43393D06" w14:textId="722AB87C" w:rsidR="002345B9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7E8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E89">
              <w:instrText xml:space="preserve"> FORMCHECKBOX </w:instrText>
            </w:r>
            <w:r w:rsidR="00DB01F3">
              <w:fldChar w:fldCharType="separate"/>
            </w:r>
            <w:r w:rsidRPr="00A27E89">
              <w:fldChar w:fldCharType="end"/>
            </w:r>
          </w:p>
        </w:tc>
      </w:tr>
    </w:tbl>
    <w:p w14:paraId="07EAA675" w14:textId="77777777" w:rsidR="002345B9" w:rsidRDefault="002345B9" w:rsidP="002345B9">
      <w:pPr>
        <w:pStyle w:val="Numreradrubrik2"/>
        <w:spacing w:before="200" w:after="80" w:line="280" w:lineRule="atLeast"/>
        <w:ind w:left="578" w:hanging="578"/>
      </w:pPr>
      <w:bookmarkStart w:id="13" w:name="_Toc378752445"/>
      <w:bookmarkStart w:id="14" w:name="_Toc468965307"/>
      <w:r>
        <w:t>Information om systemleverantör och system</w:t>
      </w:r>
      <w:bookmarkEnd w:id="13"/>
      <w:bookmarkEnd w:id="14"/>
    </w:p>
    <w:tbl>
      <w:tblPr>
        <w:tblStyle w:val="Ljuslista-dekorfrg1"/>
        <w:tblW w:w="0" w:type="auto"/>
        <w:shd w:val="clear" w:color="auto" w:fill="672565" w:themeFill="accent1"/>
        <w:tblLayout w:type="fixed"/>
        <w:tblLook w:val="0480" w:firstRow="0" w:lastRow="0" w:firstColumn="1" w:lastColumn="0" w:noHBand="0" w:noVBand="1"/>
      </w:tblPr>
      <w:tblGrid>
        <w:gridCol w:w="4253"/>
        <w:gridCol w:w="4643"/>
      </w:tblGrid>
      <w:tr w:rsidR="002345B9" w:rsidRPr="00A27E89" w14:paraId="2AA1E089" w14:textId="77777777" w:rsidTr="001C6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672565" w:themeFill="accent1"/>
          </w:tcPr>
          <w:p w14:paraId="50007D3E" w14:textId="77777777" w:rsidR="002345B9" w:rsidRPr="005F1A52" w:rsidRDefault="002345B9" w:rsidP="001C606E">
            <w:pPr>
              <w:keepNext/>
            </w:pPr>
            <w:r w:rsidRPr="005F1A52">
              <w:rPr>
                <w:b/>
                <w:color w:val="FFFFFF" w:themeColor="background1"/>
              </w:rPr>
              <w:t>Systemleverantör</w:t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D189D7" w14:textId="2B725321" w:rsidR="002345B9" w:rsidRPr="00E67491" w:rsidRDefault="00FA54A6" w:rsidP="001C606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49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491">
              <w:instrText xml:space="preserve"> FORMTEXT </w:instrText>
            </w:r>
            <w:r w:rsidRPr="00E67491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E67491">
              <w:fldChar w:fldCharType="end"/>
            </w:r>
          </w:p>
        </w:tc>
      </w:tr>
      <w:tr w:rsidR="002345B9" w:rsidRPr="00A27E89" w14:paraId="42E19848" w14:textId="77777777" w:rsidTr="001C60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672565" w:themeFill="accent1"/>
          </w:tcPr>
          <w:p w14:paraId="1F2FC309" w14:textId="77777777" w:rsidR="002345B9" w:rsidRPr="00A27E89" w:rsidRDefault="002345B9" w:rsidP="001C606E">
            <w:pPr>
              <w:keepNext/>
              <w:rPr>
                <w:color w:val="FFFFFF" w:themeColor="background1"/>
              </w:rPr>
            </w:pPr>
            <w:r w:rsidRPr="00A27E89">
              <w:rPr>
                <w:b/>
                <w:color w:val="FFFFFF" w:themeColor="background1"/>
              </w:rPr>
              <w:t>Systemnamn</w:t>
            </w:r>
          </w:p>
        </w:tc>
        <w:tc>
          <w:tcPr>
            <w:tcW w:w="4643" w:type="dxa"/>
            <w:shd w:val="clear" w:color="auto" w:fill="FFFFFF" w:themeFill="background1"/>
          </w:tcPr>
          <w:p w14:paraId="0659ECE4" w14:textId="05F4DF03" w:rsidR="002345B9" w:rsidRPr="005F1A52" w:rsidRDefault="00FA54A6" w:rsidP="001C606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A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A52">
              <w:instrText xml:space="preserve"> FORMTEXT </w:instrText>
            </w:r>
            <w:r w:rsidRPr="005F1A52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5F1A52">
              <w:fldChar w:fldCharType="end"/>
            </w:r>
          </w:p>
        </w:tc>
      </w:tr>
      <w:tr w:rsidR="002345B9" w:rsidRPr="00A27E89" w14:paraId="625FB9A6" w14:textId="77777777" w:rsidTr="001C6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672565" w:themeFill="accent1"/>
          </w:tcPr>
          <w:p w14:paraId="639BD77F" w14:textId="77777777" w:rsidR="002345B9" w:rsidRPr="00A27E89" w:rsidRDefault="002345B9" w:rsidP="001C606E">
            <w:pPr>
              <w:keepNext/>
              <w:rPr>
                <w:color w:val="FFFFFF" w:themeColor="background1"/>
              </w:rPr>
            </w:pPr>
            <w:r w:rsidRPr="00A27E89">
              <w:rPr>
                <w:b/>
                <w:color w:val="FFFFFF" w:themeColor="background1"/>
              </w:rPr>
              <w:t>Systemversion</w:t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A71F11" w14:textId="371AAC61" w:rsidR="002345B9" w:rsidRPr="005F1A52" w:rsidRDefault="002345B9" w:rsidP="001C606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A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A52">
              <w:instrText xml:space="preserve"> FORMTEXT </w:instrText>
            </w:r>
            <w:r w:rsidRPr="005F1A52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5F1A52">
              <w:fldChar w:fldCharType="end"/>
            </w:r>
          </w:p>
        </w:tc>
      </w:tr>
      <w:tr w:rsidR="002345B9" w:rsidRPr="00A27E89" w14:paraId="46D69F95" w14:textId="77777777" w:rsidTr="001C60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672565" w:themeFill="accent1"/>
          </w:tcPr>
          <w:p w14:paraId="0D61F37E" w14:textId="77777777" w:rsidR="002345B9" w:rsidRPr="00A27E89" w:rsidRDefault="002345B9" w:rsidP="00FA54A6">
            <w:pPr>
              <w:rPr>
                <w:color w:val="FFFFFF" w:themeColor="background1"/>
              </w:rPr>
            </w:pPr>
            <w:r w:rsidRPr="00A27E89">
              <w:rPr>
                <w:b/>
                <w:color w:val="FFFFFF" w:themeColor="background1"/>
              </w:rPr>
              <w:t>STP-release</w:t>
            </w:r>
          </w:p>
        </w:tc>
        <w:tc>
          <w:tcPr>
            <w:tcW w:w="4643" w:type="dxa"/>
            <w:shd w:val="clear" w:color="auto" w:fill="FFFFFF" w:themeFill="background1"/>
          </w:tcPr>
          <w:p w14:paraId="01C6E89E" w14:textId="1959011C" w:rsidR="002345B9" w:rsidRPr="005F1A52" w:rsidRDefault="002345B9" w:rsidP="00064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A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A52">
              <w:instrText xml:space="preserve"> FORMTEXT </w:instrText>
            </w:r>
            <w:r w:rsidRPr="005F1A52">
              <w:fldChar w:fldCharType="separate"/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Pr="005F1A52">
              <w:fldChar w:fldCharType="end"/>
            </w:r>
          </w:p>
        </w:tc>
      </w:tr>
    </w:tbl>
    <w:p w14:paraId="32B4FB16" w14:textId="77777777" w:rsidR="002345B9" w:rsidRDefault="002345B9" w:rsidP="002345B9">
      <w:pPr>
        <w:pStyle w:val="Numreradrubrik2"/>
        <w:spacing w:before="200" w:after="80" w:line="280" w:lineRule="atLeast"/>
        <w:ind w:left="578" w:hanging="578"/>
      </w:pPr>
      <w:bookmarkStart w:id="15" w:name="_Toc378752446"/>
      <w:bookmarkStart w:id="16" w:name="_Toc468965308"/>
      <w:r>
        <w:lastRenderedPageBreak/>
        <w:t>Detaljerad komponentförteckning</w:t>
      </w:r>
      <w:bookmarkEnd w:id="15"/>
      <w:bookmarkEnd w:id="16"/>
    </w:p>
    <w:tbl>
      <w:tblPr>
        <w:tblStyle w:val="Ljuslista-dekorfrg1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998"/>
        <w:gridCol w:w="3221"/>
      </w:tblGrid>
      <w:tr w:rsidR="002345B9" w14:paraId="1134B941" w14:textId="77777777" w:rsidTr="0023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411514F" w14:textId="77777777" w:rsidR="002345B9" w:rsidRDefault="002345B9" w:rsidP="00FA54A6">
            <w:pPr>
              <w:keepNext/>
              <w:keepLines/>
            </w:pPr>
            <w:r w:rsidRPr="00A27E89">
              <w:t>System</w:t>
            </w:r>
          </w:p>
        </w:tc>
        <w:tc>
          <w:tcPr>
            <w:tcW w:w="2268" w:type="dxa"/>
          </w:tcPr>
          <w:p w14:paraId="07692722" w14:textId="77777777" w:rsidR="002345B9" w:rsidRDefault="002345B9" w:rsidP="00FA54A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E89">
              <w:t>Komponent</w:t>
            </w:r>
          </w:p>
        </w:tc>
        <w:tc>
          <w:tcPr>
            <w:tcW w:w="998" w:type="dxa"/>
          </w:tcPr>
          <w:p w14:paraId="680EF840" w14:textId="77777777" w:rsidR="002345B9" w:rsidRDefault="002345B9" w:rsidP="00FA54A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E89">
              <w:t>Version</w:t>
            </w:r>
          </w:p>
        </w:tc>
        <w:tc>
          <w:tcPr>
            <w:tcW w:w="3221" w:type="dxa"/>
          </w:tcPr>
          <w:p w14:paraId="2156923C" w14:textId="77777777" w:rsidR="002345B9" w:rsidRDefault="002345B9" w:rsidP="00FA54A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E89">
              <w:t>Beskrivning/kommentar</w:t>
            </w:r>
          </w:p>
        </w:tc>
      </w:tr>
      <w:tr w:rsidR="002345B9" w14:paraId="717FAE55" w14:textId="77777777" w:rsidTr="0023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B3A198" w14:textId="64B78024" w:rsidR="002345B9" w:rsidRPr="0063790A" w:rsidRDefault="002345B9" w:rsidP="00FA54A6">
            <w:pPr>
              <w:keepNext/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3C4B19CA" w14:textId="351EFD75" w:rsidR="002345B9" w:rsidRPr="0063790A" w:rsidRDefault="002345B9" w:rsidP="00FA54A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28291E7F" w14:textId="4D40E982" w:rsidR="002345B9" w:rsidRPr="0063790A" w:rsidRDefault="002345B9" w:rsidP="00FA54A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4C83A5E2" w14:textId="2D067FB6" w:rsidR="002345B9" w:rsidRPr="0063790A" w:rsidRDefault="002345B9" w:rsidP="00FA54A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="007161CF">
              <w:t> </w:t>
            </w:r>
            <w:r w:rsidRPr="0063790A">
              <w:fldChar w:fldCharType="end"/>
            </w:r>
          </w:p>
        </w:tc>
      </w:tr>
      <w:tr w:rsidR="002345B9" w14:paraId="122D2963" w14:textId="77777777" w:rsidTr="002345B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A4FEDE9" w14:textId="77777777" w:rsidR="002345B9" w:rsidRPr="0063790A" w:rsidRDefault="002345B9" w:rsidP="00FA54A6">
            <w:pPr>
              <w:keepNext/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7766E739" w14:textId="77777777" w:rsidR="002345B9" w:rsidRPr="0063790A" w:rsidRDefault="002345B9" w:rsidP="00FA54A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41C15EE8" w14:textId="77777777" w:rsidR="002345B9" w:rsidRPr="0063790A" w:rsidRDefault="002345B9" w:rsidP="00FA54A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3262C505" w14:textId="77777777" w:rsidR="002345B9" w:rsidRPr="0063790A" w:rsidRDefault="002345B9" w:rsidP="00FA54A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33E56121" w14:textId="77777777" w:rsidTr="0023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9962E6" w14:textId="77777777" w:rsidR="002345B9" w:rsidRPr="0063790A" w:rsidRDefault="002345B9" w:rsidP="00FA54A6">
            <w:pPr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3C740AA4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4AC8FD6F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1BAF6C95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057074F5" w14:textId="77777777" w:rsidTr="002345B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CBF008" w14:textId="77777777" w:rsidR="002345B9" w:rsidRPr="0063790A" w:rsidRDefault="002345B9" w:rsidP="00FA54A6">
            <w:pPr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07C40980" w14:textId="77777777" w:rsidR="002345B9" w:rsidRPr="0063790A" w:rsidRDefault="002345B9" w:rsidP="00FA54A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06AD1586" w14:textId="77777777" w:rsidR="002345B9" w:rsidRPr="0063790A" w:rsidRDefault="002345B9" w:rsidP="00FA54A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391F6B9F" w14:textId="77777777" w:rsidR="002345B9" w:rsidRPr="0063790A" w:rsidRDefault="002345B9" w:rsidP="00FA54A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363B1527" w14:textId="77777777" w:rsidTr="0023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437E72" w14:textId="77777777" w:rsidR="002345B9" w:rsidRPr="0063790A" w:rsidRDefault="002345B9" w:rsidP="00FA54A6">
            <w:pPr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2656B208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66F8B5D8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6E65109C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0520D85F" w14:textId="77777777" w:rsidTr="002345B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A742FA" w14:textId="77777777" w:rsidR="002345B9" w:rsidRPr="0063790A" w:rsidRDefault="002345B9" w:rsidP="00FA54A6">
            <w:pPr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12C12114" w14:textId="77777777" w:rsidR="002345B9" w:rsidRPr="0063790A" w:rsidRDefault="002345B9" w:rsidP="00FA54A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161EAED8" w14:textId="77777777" w:rsidR="002345B9" w:rsidRPr="0063790A" w:rsidRDefault="002345B9" w:rsidP="00FA54A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32265F40" w14:textId="77777777" w:rsidR="002345B9" w:rsidRPr="0063790A" w:rsidRDefault="002345B9" w:rsidP="00FA54A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6AF41EEA" w14:textId="77777777" w:rsidTr="0023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81957E0" w14:textId="77777777" w:rsidR="002345B9" w:rsidRPr="0063790A" w:rsidRDefault="002345B9" w:rsidP="00FA54A6">
            <w:pPr>
              <w:keepLines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268" w:type="dxa"/>
          </w:tcPr>
          <w:p w14:paraId="5F4D2263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998" w:type="dxa"/>
          </w:tcPr>
          <w:p w14:paraId="2D2D0D07" w14:textId="77777777" w:rsidR="002345B9" w:rsidRPr="0063790A" w:rsidRDefault="002345B9" w:rsidP="00FA54A6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3221" w:type="dxa"/>
          </w:tcPr>
          <w:p w14:paraId="34598FF3" w14:textId="12729913" w:rsidR="002345B9" w:rsidRPr="0063790A" w:rsidRDefault="002345B9" w:rsidP="00064CA9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Pr="0063790A">
              <w:fldChar w:fldCharType="end"/>
            </w:r>
          </w:p>
        </w:tc>
      </w:tr>
    </w:tbl>
    <w:p w14:paraId="3252D558" w14:textId="77777777" w:rsidR="002345B9" w:rsidRDefault="002345B9" w:rsidP="002345B9">
      <w:pPr>
        <w:pStyle w:val="Numreradrubrik1"/>
        <w:spacing w:before="400" w:after="380" w:line="360" w:lineRule="atLeast"/>
      </w:pPr>
      <w:bookmarkStart w:id="17" w:name="_Toc378752447"/>
      <w:bookmarkStart w:id="18" w:name="_Toc468965309"/>
      <w:bookmarkStart w:id="19" w:name="_Ref251303563"/>
      <w:bookmarkStart w:id="20" w:name="_Toc338404539"/>
      <w:r>
        <w:t>Kravuppfyllnad</w:t>
      </w:r>
      <w:bookmarkEnd w:id="17"/>
      <w:bookmarkEnd w:id="18"/>
    </w:p>
    <w:p w14:paraId="2ECF5ED2" w14:textId="19B3EAA7" w:rsidR="002345B9" w:rsidRDefault="002345B9" w:rsidP="00E67491">
      <w:pPr>
        <w:pStyle w:val="Normaltindrag"/>
        <w:keepNext/>
        <w:keepLines/>
        <w:ind w:left="0"/>
      </w:pPr>
      <w:r>
        <w:t>Detta avsnitt innehåller s</w:t>
      </w:r>
      <w:r w:rsidRPr="008B5A07">
        <w:t>ystemleverantörs</w:t>
      </w:r>
      <w:r w:rsidRPr="00081455">
        <w:t xml:space="preserve"> självdeklaration med avseende på arkitekturkraven.</w:t>
      </w:r>
      <w:r>
        <w:t xml:space="preserve"> Rubrikerna hänvisar till dokumentet </w:t>
      </w:r>
      <w:r w:rsidR="00C20209" w:rsidRPr="00C20209">
        <w:rPr>
          <w:i/>
        </w:rPr>
        <w:t xml:space="preserve">Arkitekturkrav för system som ansluter till </w:t>
      </w:r>
      <w:r w:rsidR="001D2343" w:rsidRPr="001D2343">
        <w:rPr>
          <w:i/>
        </w:rPr>
        <w:t>E</w:t>
      </w:r>
      <w:r w:rsidR="001D2343" w:rsidRPr="001D2343">
        <w:rPr>
          <w:i/>
        </w:rPr>
        <w:noBreakHyphen/>
        <w:t>h</w:t>
      </w:r>
      <w:r w:rsidR="00C20209" w:rsidRPr="00C20209">
        <w:rPr>
          <w:i/>
        </w:rPr>
        <w:t>älsomyndighetens tjänster</w:t>
      </w:r>
      <w:r>
        <w:t>.</w:t>
      </w:r>
    </w:p>
    <w:tbl>
      <w:tblPr>
        <w:tblStyle w:val="Ljuslista-dekorfrg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709"/>
        <w:gridCol w:w="709"/>
        <w:gridCol w:w="708"/>
        <w:gridCol w:w="2092"/>
      </w:tblGrid>
      <w:tr w:rsidR="002345B9" w14:paraId="5CCF4928" w14:textId="77777777" w:rsidTr="00FA5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756D90" w14:textId="77777777" w:rsidR="002345B9" w:rsidRDefault="002345B9" w:rsidP="001C606E">
            <w:pPr>
              <w:pStyle w:val="Normaltindrag"/>
              <w:keepNext/>
              <w:ind w:left="0"/>
            </w:pPr>
            <w:r w:rsidRPr="00BF5841">
              <w:t>§</w:t>
            </w:r>
          </w:p>
        </w:tc>
        <w:tc>
          <w:tcPr>
            <w:tcW w:w="1701" w:type="dxa"/>
          </w:tcPr>
          <w:p w14:paraId="07F90DE6" w14:textId="77777777" w:rsidR="002345B9" w:rsidRDefault="002345B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841">
              <w:t>Rubrik</w:t>
            </w:r>
          </w:p>
        </w:tc>
        <w:tc>
          <w:tcPr>
            <w:tcW w:w="2410" w:type="dxa"/>
          </w:tcPr>
          <w:p w14:paraId="7896E933" w14:textId="77777777" w:rsidR="002345B9" w:rsidRPr="0075140E" w:rsidRDefault="002345B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140E">
              <w:t>Frågeställning</w:t>
            </w:r>
          </w:p>
        </w:tc>
        <w:tc>
          <w:tcPr>
            <w:tcW w:w="709" w:type="dxa"/>
          </w:tcPr>
          <w:p w14:paraId="507D2FA7" w14:textId="77777777" w:rsidR="002345B9" w:rsidRPr="0075140E" w:rsidRDefault="002345B9" w:rsidP="001C606E">
            <w:pPr>
              <w:pStyle w:val="Normaltindrag"/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140E">
              <w:t>Ja</w:t>
            </w:r>
          </w:p>
        </w:tc>
        <w:tc>
          <w:tcPr>
            <w:tcW w:w="709" w:type="dxa"/>
          </w:tcPr>
          <w:p w14:paraId="6D9A09AF" w14:textId="77777777" w:rsidR="002345B9" w:rsidRPr="0075140E" w:rsidRDefault="002345B9" w:rsidP="001C606E">
            <w:pPr>
              <w:pStyle w:val="Normaltindrag"/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140E">
              <w:t>Nej</w:t>
            </w:r>
          </w:p>
        </w:tc>
        <w:tc>
          <w:tcPr>
            <w:tcW w:w="708" w:type="dxa"/>
          </w:tcPr>
          <w:p w14:paraId="49726D9E" w14:textId="77777777" w:rsidR="002345B9" w:rsidRPr="0075140E" w:rsidRDefault="002345B9" w:rsidP="001C606E">
            <w:pPr>
              <w:pStyle w:val="Normaltindrag"/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140E">
              <w:t>N/A</w:t>
            </w:r>
          </w:p>
        </w:tc>
        <w:tc>
          <w:tcPr>
            <w:tcW w:w="2092" w:type="dxa"/>
          </w:tcPr>
          <w:p w14:paraId="45E42795" w14:textId="77777777" w:rsidR="002345B9" w:rsidRPr="0075140E" w:rsidRDefault="002345B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140E">
              <w:t>Kommentar</w:t>
            </w:r>
          </w:p>
        </w:tc>
      </w:tr>
      <w:tr w:rsidR="002345B9" w14:paraId="52AE7D75" w14:textId="77777777" w:rsidTr="00FA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366F0E" w14:textId="77777777" w:rsidR="002345B9" w:rsidRDefault="002345B9" w:rsidP="00FA54A6">
            <w:r>
              <w:t>4.1</w:t>
            </w:r>
          </w:p>
        </w:tc>
        <w:tc>
          <w:tcPr>
            <w:tcW w:w="1701" w:type="dxa"/>
          </w:tcPr>
          <w:p w14:paraId="1E4F38AA" w14:textId="77777777" w:rsidR="002345B9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841">
              <w:t>Integration</w:t>
            </w:r>
          </w:p>
        </w:tc>
        <w:tc>
          <w:tcPr>
            <w:tcW w:w="2410" w:type="dxa"/>
          </w:tcPr>
          <w:p w14:paraId="603D9DA9" w14:textId="77777777" w:rsidR="002345B9" w:rsidRPr="00F7717C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7717C">
              <w:rPr>
                <w:b/>
                <w:i/>
              </w:rPr>
              <w:t>kr</w:t>
            </w:r>
            <w:r>
              <w:rPr>
                <w:b/>
                <w:i/>
              </w:rPr>
              <w:t>av 4.1.1</w:t>
            </w:r>
          </w:p>
          <w:p w14:paraId="36D6364F" w14:textId="2BFFAB3E" w:rsidR="002345B9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841">
              <w:t xml:space="preserve">Integrationer med </w:t>
            </w:r>
            <w:r w:rsidR="001D2343">
              <w:t>E</w:t>
            </w:r>
            <w:r w:rsidR="001D2343">
              <w:noBreakHyphen/>
              <w:t>h</w:t>
            </w:r>
            <w:r w:rsidRPr="00BF5841">
              <w:t xml:space="preserve">älsomyndigheten ska ske/har skett enligt de riktlinjer som ställts i dokumentet </w:t>
            </w:r>
            <w:r w:rsidRPr="00BD4B9E">
              <w:rPr>
                <w:i/>
              </w:rPr>
              <w:t>Arkitekturkrav Systemleverantör</w:t>
            </w:r>
            <w:r w:rsidRPr="00BF5841">
              <w:t>.</w:t>
            </w:r>
          </w:p>
        </w:tc>
        <w:tc>
          <w:tcPr>
            <w:tcW w:w="709" w:type="dxa"/>
          </w:tcPr>
          <w:p w14:paraId="52EE4D57" w14:textId="2B8710F0" w:rsidR="002345B9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84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841">
              <w:instrText xml:space="preserve"> FORMCHECKBOX </w:instrText>
            </w:r>
            <w:r w:rsidR="00DB01F3">
              <w:fldChar w:fldCharType="separate"/>
            </w:r>
            <w:r w:rsidRPr="00BF5841">
              <w:fldChar w:fldCharType="end"/>
            </w:r>
          </w:p>
        </w:tc>
        <w:tc>
          <w:tcPr>
            <w:tcW w:w="709" w:type="dxa"/>
          </w:tcPr>
          <w:p w14:paraId="1B19D7E0" w14:textId="77777777" w:rsidR="002345B9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84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41">
              <w:instrText xml:space="preserve"> FORMCHECKBOX </w:instrText>
            </w:r>
            <w:r w:rsidR="00DB01F3">
              <w:fldChar w:fldCharType="separate"/>
            </w:r>
            <w:r w:rsidRPr="00BF5841">
              <w:fldChar w:fldCharType="end"/>
            </w:r>
          </w:p>
        </w:tc>
        <w:tc>
          <w:tcPr>
            <w:tcW w:w="708" w:type="dxa"/>
          </w:tcPr>
          <w:p w14:paraId="497B7AF9" w14:textId="77777777" w:rsidR="002345B9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84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41">
              <w:instrText xml:space="preserve"> FORMCHECKBOX </w:instrText>
            </w:r>
            <w:r w:rsidR="00DB01F3">
              <w:fldChar w:fldCharType="separate"/>
            </w:r>
            <w:r w:rsidRPr="00BF5841">
              <w:fldChar w:fldCharType="end"/>
            </w:r>
          </w:p>
        </w:tc>
        <w:tc>
          <w:tcPr>
            <w:tcW w:w="2092" w:type="dxa"/>
          </w:tcPr>
          <w:p w14:paraId="2129910E" w14:textId="44D76136" w:rsidR="002345B9" w:rsidRPr="0063790A" w:rsidRDefault="002345B9" w:rsidP="00D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DB01F3">
              <w:t> </w:t>
            </w:r>
            <w:r w:rsidR="00DB01F3">
              <w:t> </w:t>
            </w:r>
            <w:r w:rsidR="00DB01F3">
              <w:t> </w:t>
            </w:r>
            <w:r w:rsidR="00DB01F3">
              <w:t> </w:t>
            </w:r>
            <w:r w:rsidR="00DB01F3">
              <w:t> </w:t>
            </w:r>
            <w:r w:rsidRPr="0063790A">
              <w:fldChar w:fldCharType="end"/>
            </w:r>
          </w:p>
        </w:tc>
      </w:tr>
      <w:tr w:rsidR="002345B9" w:rsidRPr="00DB01F3" w14:paraId="51992299" w14:textId="77777777" w:rsidTr="00FA54A6">
        <w:trPr>
          <w:cantSplit/>
        </w:trPr>
        <w:tc>
          <w:tcPr>
            <w:tcW w:w="567" w:type="dxa"/>
            <w:vMerge w:val="restart"/>
          </w:tcPr>
          <w:p w14:paraId="0B0FD443" w14:textId="77777777" w:rsidR="002345B9" w:rsidRPr="00081455" w:rsidRDefault="002345B9" w:rsidP="00873C3D">
            <w:pPr>
              <w:keepNext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</w:t>
            </w:r>
            <w:r w:rsidRPr="00081455">
              <w:t>.</w:t>
            </w:r>
            <w:r>
              <w:t>2</w:t>
            </w:r>
          </w:p>
        </w:tc>
        <w:tc>
          <w:tcPr>
            <w:tcW w:w="1701" w:type="dxa"/>
            <w:vMerge w:val="restart"/>
          </w:tcPr>
          <w:p w14:paraId="794ED13F" w14:textId="77777777" w:rsidR="002345B9" w:rsidRPr="00081455" w:rsidRDefault="002345B9" w:rsidP="00873C3D">
            <w:pPr>
              <w:keepNext/>
            </w:pPr>
            <w:r>
              <w:t>Komponent</w:t>
            </w:r>
            <w:r>
              <w:softHyphen/>
              <w:t>samband</w:t>
            </w:r>
          </w:p>
        </w:tc>
        <w:tc>
          <w:tcPr>
            <w:tcW w:w="2410" w:type="dxa"/>
          </w:tcPr>
          <w:p w14:paraId="5FBE65F4" w14:textId="77777777" w:rsidR="002345B9" w:rsidRPr="00F7717C" w:rsidRDefault="002345B9" w:rsidP="00873C3D">
            <w:pPr>
              <w:keepNext/>
              <w:rPr>
                <w:b/>
                <w:i/>
              </w:rPr>
            </w:pPr>
            <w:r w:rsidRPr="00F7717C">
              <w:rPr>
                <w:b/>
                <w:i/>
              </w:rPr>
              <w:t xml:space="preserve">krav </w:t>
            </w:r>
            <w:r>
              <w:rPr>
                <w:b/>
                <w:i/>
              </w:rPr>
              <w:t>4</w:t>
            </w:r>
            <w:r w:rsidRPr="00F7717C">
              <w:rPr>
                <w:b/>
                <w:i/>
              </w:rPr>
              <w:t>.2.1</w:t>
            </w:r>
          </w:p>
          <w:p w14:paraId="265A3C73" w14:textId="18BA2F2A" w:rsidR="002345B9" w:rsidRPr="00081455" w:rsidRDefault="002345B9" w:rsidP="00873C3D">
            <w:pPr>
              <w:keepNext/>
            </w:pPr>
            <w:r>
              <w:t>Komponentsam</w:t>
            </w:r>
            <w:r w:rsidRPr="00081455">
              <w:t>bands</w:t>
            </w:r>
            <w:r>
              <w:softHyphen/>
            </w:r>
            <w:r w:rsidRPr="00081455">
              <w:t xml:space="preserve">karta finns som tydligt visar samtliga integrationer med </w:t>
            </w:r>
            <w:r w:rsidR="001D2343">
              <w:t>E</w:t>
            </w:r>
            <w:r w:rsidR="001D2343">
              <w:noBreakHyphen/>
              <w:t>h</w:t>
            </w:r>
            <w:r>
              <w:t>älsomyndigheten</w:t>
            </w:r>
            <w:r w:rsidRPr="00081455">
              <w:t>.</w:t>
            </w:r>
          </w:p>
        </w:tc>
        <w:tc>
          <w:tcPr>
            <w:tcW w:w="709" w:type="dxa"/>
          </w:tcPr>
          <w:p w14:paraId="6ECDD673" w14:textId="77777777" w:rsidR="002345B9" w:rsidRPr="00081455" w:rsidRDefault="002345B9" w:rsidP="00873C3D">
            <w:pPr>
              <w:keepNext/>
              <w:jc w:val="center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69A8EF56" w14:textId="77777777" w:rsidR="002345B9" w:rsidRPr="00081455" w:rsidRDefault="002345B9" w:rsidP="00873C3D">
            <w:pPr>
              <w:keepNext/>
              <w:jc w:val="center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10F2B64C" w14:textId="77777777" w:rsidR="002345B9" w:rsidRPr="00081455" w:rsidRDefault="002345B9" w:rsidP="00873C3D">
            <w:pPr>
              <w:keepNext/>
              <w:jc w:val="center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4A484558" w14:textId="14BA3A48" w:rsidR="002345B9" w:rsidRPr="00DB01F3" w:rsidRDefault="002345B9" w:rsidP="00DB01F3">
            <w:pPr>
              <w:keepNext/>
              <w:rPr>
                <w:lang w:val="en-US"/>
              </w:rPr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bookmarkStart w:id="21" w:name="_GoBack"/>
            <w:bookmarkEnd w:id="21"/>
            <w:r w:rsidR="00DB01F3">
              <w:t> </w:t>
            </w:r>
            <w:r w:rsidR="00DB01F3">
              <w:t> </w:t>
            </w:r>
            <w:r w:rsidR="00DB01F3">
              <w:t> </w:t>
            </w:r>
            <w:r w:rsidR="00DB01F3">
              <w:t> </w:t>
            </w:r>
            <w:r w:rsidR="00DB01F3">
              <w:t> </w:t>
            </w:r>
            <w:r w:rsidRPr="0063790A">
              <w:fldChar w:fldCharType="end"/>
            </w:r>
          </w:p>
        </w:tc>
      </w:tr>
      <w:tr w:rsidR="002345B9" w14:paraId="53530538" w14:textId="77777777" w:rsidTr="00FA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7AD13B6B" w14:textId="77777777" w:rsidR="002345B9" w:rsidRPr="00DB01F3" w:rsidRDefault="002345B9" w:rsidP="00FA54A6">
            <w:pPr>
              <w:pStyle w:val="Normaltindrag"/>
              <w:ind w:left="0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47E17108" w14:textId="77777777" w:rsidR="002345B9" w:rsidRPr="00DB01F3" w:rsidRDefault="002345B9" w:rsidP="00FA54A6">
            <w:pPr>
              <w:pStyle w:val="Normaltindra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10" w:type="dxa"/>
          </w:tcPr>
          <w:p w14:paraId="2EBA0ECF" w14:textId="77777777" w:rsidR="002345B9" w:rsidRPr="00F7717C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7717C">
              <w:rPr>
                <w:b/>
                <w:i/>
              </w:rPr>
              <w:t xml:space="preserve">krav </w:t>
            </w:r>
            <w:r>
              <w:rPr>
                <w:b/>
                <w:i/>
              </w:rPr>
              <w:t>4</w:t>
            </w:r>
            <w:r w:rsidRPr="00F7717C">
              <w:rPr>
                <w:b/>
                <w:i/>
              </w:rPr>
              <w:t>.2.1</w:t>
            </w:r>
          </w:p>
          <w:p w14:paraId="32D6D8F1" w14:textId="351AAEA6" w:rsidR="002345B9" w:rsidRPr="00081455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455">
              <w:t xml:space="preserve">Beskrivning finns som tydligt visar var känsliga personuppgifter finns lagrade </w:t>
            </w:r>
            <w:r>
              <w:t xml:space="preserve">och </w:t>
            </w:r>
            <w:r w:rsidRPr="00081455">
              <w:t xml:space="preserve">som hämtats från </w:t>
            </w:r>
            <w:r w:rsidR="001D2343">
              <w:t>E</w:t>
            </w:r>
            <w:r w:rsidR="001D2343">
              <w:noBreakHyphen/>
              <w:t>h</w:t>
            </w:r>
            <w:r>
              <w:t>älsomyndighetens</w:t>
            </w:r>
            <w:r w:rsidRPr="00081455">
              <w:t xml:space="preserve"> register. I synnerhet kopplingen mellan personuppgifter och läkemedel.</w:t>
            </w:r>
          </w:p>
        </w:tc>
        <w:tc>
          <w:tcPr>
            <w:tcW w:w="709" w:type="dxa"/>
          </w:tcPr>
          <w:p w14:paraId="774D62CC" w14:textId="77777777" w:rsidR="002345B9" w:rsidRPr="00081455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6ED436B9" w14:textId="77777777" w:rsidR="002345B9" w:rsidRPr="00081455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5E4458C2" w14:textId="77777777" w:rsidR="002345B9" w:rsidRPr="00081455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7F0DE68F" w14:textId="77777777" w:rsidR="002345B9" w:rsidRPr="0063790A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1AF8B942" w14:textId="77777777" w:rsidTr="00FA54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FC0631" w14:textId="77777777" w:rsidR="002345B9" w:rsidRPr="00081455" w:rsidRDefault="002345B9" w:rsidP="00FA54A6">
            <w:r>
              <w:t>4.3</w:t>
            </w:r>
          </w:p>
        </w:tc>
        <w:tc>
          <w:tcPr>
            <w:tcW w:w="1701" w:type="dxa"/>
          </w:tcPr>
          <w:p w14:paraId="09865F45" w14:textId="77777777" w:rsidR="002345B9" w:rsidRPr="00081455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</w:t>
            </w:r>
            <w:r>
              <w:softHyphen/>
              <w:t>implementation</w:t>
            </w:r>
          </w:p>
        </w:tc>
        <w:tc>
          <w:tcPr>
            <w:tcW w:w="2410" w:type="dxa"/>
          </w:tcPr>
          <w:p w14:paraId="030188E7" w14:textId="77777777" w:rsidR="002345B9" w:rsidRPr="00CA443D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A443D">
              <w:rPr>
                <w:b/>
                <w:i/>
              </w:rPr>
              <w:t xml:space="preserve">krav </w:t>
            </w:r>
            <w:r>
              <w:rPr>
                <w:b/>
                <w:i/>
              </w:rPr>
              <w:t>4</w:t>
            </w:r>
            <w:r w:rsidRPr="00CA443D">
              <w:rPr>
                <w:b/>
                <w:i/>
              </w:rPr>
              <w:t>.3.1</w:t>
            </w:r>
          </w:p>
          <w:p w14:paraId="6CEDA72F" w14:textId="78D78B45" w:rsidR="002345B9" w:rsidRPr="00081455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43D">
              <w:t xml:space="preserve">Det </w:t>
            </w:r>
            <w:r>
              <w:t>finn</w:t>
            </w:r>
            <w:r w:rsidRPr="00CA443D">
              <w:t xml:space="preserve">s sekvensdiagram som visar anropsflödet mot </w:t>
            </w:r>
            <w:r w:rsidR="001D2343">
              <w:t>E</w:t>
            </w:r>
            <w:r w:rsidR="001D2343">
              <w:noBreakHyphen/>
              <w:t>h</w:t>
            </w:r>
            <w:r>
              <w:t>älsomyndighetens</w:t>
            </w:r>
            <w:r w:rsidRPr="00CA443D">
              <w:t xml:space="preserve"> tjänsteplattform för normalfallen.</w:t>
            </w:r>
          </w:p>
        </w:tc>
        <w:tc>
          <w:tcPr>
            <w:tcW w:w="709" w:type="dxa"/>
          </w:tcPr>
          <w:p w14:paraId="7433A8CA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7CDF41BE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1BEA19AD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7EE7BADD" w14:textId="77777777" w:rsidR="002345B9" w:rsidRPr="0063790A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5A454175" w14:textId="77777777" w:rsidTr="00FA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52E7CDF3" w14:textId="77777777" w:rsidR="002345B9" w:rsidRDefault="002345B9" w:rsidP="000B742A">
            <w:pPr>
              <w:keepNext/>
            </w:pPr>
            <w:r>
              <w:t>4.4</w:t>
            </w:r>
          </w:p>
        </w:tc>
        <w:tc>
          <w:tcPr>
            <w:tcW w:w="1701" w:type="dxa"/>
            <w:vMerge w:val="restart"/>
          </w:tcPr>
          <w:p w14:paraId="21D4CD3A" w14:textId="77777777" w:rsidR="002345B9" w:rsidRPr="00081455" w:rsidRDefault="002345B9" w:rsidP="000B74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213">
              <w:t>Spårbarhet och Loggning</w:t>
            </w:r>
          </w:p>
        </w:tc>
        <w:tc>
          <w:tcPr>
            <w:tcW w:w="2410" w:type="dxa"/>
          </w:tcPr>
          <w:p w14:paraId="7BD1FDC3" w14:textId="77777777" w:rsidR="002345B9" w:rsidRPr="00081455" w:rsidRDefault="002345B9" w:rsidP="000B74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AD1213">
              <w:t xml:space="preserve">illräcklig information </w:t>
            </w:r>
            <w:r>
              <w:t xml:space="preserve">loggas </w:t>
            </w:r>
            <w:r w:rsidRPr="00AD1213">
              <w:t>för att uppfylla lagar och förordningar</w:t>
            </w:r>
          </w:p>
        </w:tc>
        <w:tc>
          <w:tcPr>
            <w:tcW w:w="709" w:type="dxa"/>
          </w:tcPr>
          <w:p w14:paraId="42011DEC" w14:textId="77777777" w:rsidR="002345B9" w:rsidRPr="00081455" w:rsidRDefault="002345B9" w:rsidP="000B74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FE5B8C8" w14:textId="77777777" w:rsidR="002345B9" w:rsidRPr="00081455" w:rsidRDefault="002345B9" w:rsidP="000B74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6AEEA686" w14:textId="77777777" w:rsidR="002345B9" w:rsidRPr="00081455" w:rsidRDefault="002345B9" w:rsidP="000B74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607742A9" w14:textId="77777777" w:rsidR="002345B9" w:rsidRPr="0063790A" w:rsidRDefault="002345B9" w:rsidP="000B74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43813E66" w14:textId="77777777" w:rsidTr="00FA54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DED0D35" w14:textId="77777777" w:rsidR="002345B9" w:rsidRDefault="002345B9" w:rsidP="00FA54A6"/>
        </w:tc>
        <w:tc>
          <w:tcPr>
            <w:tcW w:w="1701" w:type="dxa"/>
            <w:vMerge/>
          </w:tcPr>
          <w:p w14:paraId="7A206CB6" w14:textId="77777777" w:rsidR="002345B9" w:rsidRPr="00AD1213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8F786BD" w14:textId="77777777" w:rsidR="002345B9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213">
              <w:t>Är logginformation säkrad så att den inte går att manipulera.</w:t>
            </w:r>
          </w:p>
        </w:tc>
        <w:tc>
          <w:tcPr>
            <w:tcW w:w="709" w:type="dxa"/>
          </w:tcPr>
          <w:p w14:paraId="5AF8EDD4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1AC8D0CF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24FF532B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72265469" w14:textId="77777777" w:rsidR="002345B9" w:rsidRPr="0063790A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6830AA93" w14:textId="77777777" w:rsidTr="00FA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43AB71" w14:textId="77777777" w:rsidR="002345B9" w:rsidRDefault="002345B9" w:rsidP="00FA54A6">
            <w:r>
              <w:t>4.5</w:t>
            </w:r>
          </w:p>
        </w:tc>
        <w:tc>
          <w:tcPr>
            <w:tcW w:w="1701" w:type="dxa"/>
          </w:tcPr>
          <w:p w14:paraId="4F14E677" w14:textId="77777777" w:rsidR="002345B9" w:rsidRPr="00AD1213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Avbrotts</w:t>
            </w:r>
            <w:r>
              <w:softHyphen/>
              <w:t>hantering</w:t>
            </w:r>
          </w:p>
        </w:tc>
        <w:tc>
          <w:tcPr>
            <w:tcW w:w="2410" w:type="dxa"/>
          </w:tcPr>
          <w:p w14:paraId="6FDA49F4" w14:textId="21DE00D0" w:rsidR="002345B9" w:rsidRDefault="002345B9" w:rsidP="00FA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Hanteringen i händelsen av kommunikations</w:t>
            </w:r>
            <w:r>
              <w:softHyphen/>
              <w:t xml:space="preserve">avbrott mot </w:t>
            </w:r>
            <w:r w:rsidR="001D2343">
              <w:t>E</w:t>
            </w:r>
            <w:r w:rsidR="001D2343">
              <w:noBreakHyphen/>
              <w:t>h</w:t>
            </w:r>
            <w:r>
              <w:t>älsomyndigheten är genomtänkt</w:t>
            </w:r>
            <w:r w:rsidRPr="00AD1213">
              <w:t>.</w:t>
            </w:r>
          </w:p>
        </w:tc>
        <w:tc>
          <w:tcPr>
            <w:tcW w:w="709" w:type="dxa"/>
          </w:tcPr>
          <w:p w14:paraId="245416F8" w14:textId="77777777" w:rsidR="002345B9" w:rsidRPr="00081455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4901EF33" w14:textId="77777777" w:rsidR="002345B9" w:rsidRPr="00081455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6A425FD3" w14:textId="77777777" w:rsidR="002345B9" w:rsidRPr="00081455" w:rsidRDefault="002345B9" w:rsidP="00FA5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0F631BDD" w14:textId="39FE6B35" w:rsidR="002345B9" w:rsidRPr="0063790A" w:rsidRDefault="002345B9" w:rsidP="00064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Pr="0063790A">
              <w:fldChar w:fldCharType="end"/>
            </w:r>
          </w:p>
        </w:tc>
      </w:tr>
      <w:tr w:rsidR="002345B9" w14:paraId="2C6B3E2C" w14:textId="77777777" w:rsidTr="00FA54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E0CB992" w14:textId="77777777" w:rsidR="002345B9" w:rsidRDefault="002345B9" w:rsidP="00FA54A6">
            <w:r>
              <w:lastRenderedPageBreak/>
              <w:t>4.6</w:t>
            </w:r>
          </w:p>
        </w:tc>
        <w:tc>
          <w:tcPr>
            <w:tcW w:w="1701" w:type="dxa"/>
          </w:tcPr>
          <w:p w14:paraId="3937ECA8" w14:textId="77777777" w:rsidR="002345B9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Distribution av mjukvara</w:t>
            </w:r>
          </w:p>
        </w:tc>
        <w:tc>
          <w:tcPr>
            <w:tcW w:w="2410" w:type="dxa"/>
          </w:tcPr>
          <w:p w14:paraId="317EC1F9" w14:textId="77777777" w:rsidR="002345B9" w:rsidRPr="00A215FA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A215FA">
              <w:rPr>
                <w:b/>
                <w:i/>
              </w:rPr>
              <w:t xml:space="preserve">rav </w:t>
            </w:r>
            <w:r>
              <w:rPr>
                <w:b/>
                <w:i/>
              </w:rPr>
              <w:t>4</w:t>
            </w:r>
            <w:r w:rsidRPr="00A215FA">
              <w:rPr>
                <w:b/>
                <w:i/>
              </w:rPr>
              <w:t>.6.1</w:t>
            </w:r>
          </w:p>
          <w:p w14:paraId="66E4383C" w14:textId="77777777" w:rsidR="002345B9" w:rsidRPr="00AD1213" w:rsidRDefault="002345B9" w:rsidP="00FA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213">
              <w:t>Kan mjukvara distribueras och uppgraderas på samtliga installationer inom 24 timmar förutsatt att mjukvaran är testad och godkänd för produktionssättning.</w:t>
            </w:r>
          </w:p>
        </w:tc>
        <w:tc>
          <w:tcPr>
            <w:tcW w:w="709" w:type="dxa"/>
          </w:tcPr>
          <w:p w14:paraId="5C4E3A46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401E7F86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14:paraId="6D0F0753" w14:textId="77777777" w:rsidR="002345B9" w:rsidRPr="00081455" w:rsidRDefault="002345B9" w:rsidP="00FA5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1F3">
              <w:fldChar w:fldCharType="separate"/>
            </w:r>
            <w:r>
              <w:fldChar w:fldCharType="end"/>
            </w:r>
          </w:p>
        </w:tc>
        <w:tc>
          <w:tcPr>
            <w:tcW w:w="2092" w:type="dxa"/>
          </w:tcPr>
          <w:p w14:paraId="7498FE93" w14:textId="7812B1A6" w:rsidR="002345B9" w:rsidRPr="0063790A" w:rsidRDefault="002345B9" w:rsidP="00064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="00064CA9">
              <w:t> </w:t>
            </w:r>
            <w:r w:rsidRPr="0063790A">
              <w:fldChar w:fldCharType="end"/>
            </w:r>
          </w:p>
        </w:tc>
      </w:tr>
    </w:tbl>
    <w:p w14:paraId="293CDFB3" w14:textId="77777777" w:rsidR="002345B9" w:rsidRDefault="002345B9" w:rsidP="002345B9">
      <w:pPr>
        <w:pStyle w:val="Numreradrubrik1"/>
        <w:spacing w:before="400" w:after="380" w:line="360" w:lineRule="atLeast"/>
      </w:pPr>
      <w:bookmarkStart w:id="22" w:name="_Toc343519113"/>
      <w:bookmarkStart w:id="23" w:name="_Toc378752448"/>
      <w:bookmarkStart w:id="24" w:name="_Toc468965310"/>
      <w:r>
        <w:t>Referenser</w:t>
      </w:r>
      <w:bookmarkEnd w:id="19"/>
      <w:bookmarkEnd w:id="20"/>
      <w:bookmarkEnd w:id="22"/>
      <w:bookmarkEnd w:id="23"/>
      <w:bookmarkEnd w:id="24"/>
    </w:p>
    <w:p w14:paraId="1F5E94F8" w14:textId="77777777" w:rsidR="002345B9" w:rsidRDefault="002345B9" w:rsidP="00E67491">
      <w:pPr>
        <w:keepNext/>
      </w:pPr>
      <w:r w:rsidRPr="00341216">
        <w:t>Följande dokument finns.</w:t>
      </w:r>
    </w:p>
    <w:tbl>
      <w:tblPr>
        <w:tblStyle w:val="Ljuslista-dekorfrg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801"/>
      </w:tblGrid>
      <w:tr w:rsidR="000B4E04" w:rsidRPr="008E34CE" w14:paraId="50A7FA1D" w14:textId="77777777" w:rsidTr="0071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85B7C0" w14:textId="77777777" w:rsidR="002345B9" w:rsidRPr="008E34CE" w:rsidRDefault="002345B9" w:rsidP="001C606E">
            <w:pPr>
              <w:pStyle w:val="Normaltindrag"/>
              <w:keepNext/>
              <w:ind w:left="0"/>
            </w:pPr>
            <w:r w:rsidRPr="008E34CE">
              <w:t>§</w:t>
            </w:r>
          </w:p>
        </w:tc>
        <w:tc>
          <w:tcPr>
            <w:tcW w:w="2693" w:type="dxa"/>
          </w:tcPr>
          <w:p w14:paraId="46E7096E" w14:textId="77777777" w:rsidR="002345B9" w:rsidRPr="008E34CE" w:rsidRDefault="002345B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Rubrik</w:t>
            </w:r>
          </w:p>
        </w:tc>
        <w:tc>
          <w:tcPr>
            <w:tcW w:w="2835" w:type="dxa"/>
          </w:tcPr>
          <w:p w14:paraId="2861A225" w14:textId="77777777" w:rsidR="002345B9" w:rsidRPr="008E34CE" w:rsidRDefault="002345B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Dokument och version</w:t>
            </w:r>
          </w:p>
        </w:tc>
        <w:tc>
          <w:tcPr>
            <w:tcW w:w="2801" w:type="dxa"/>
          </w:tcPr>
          <w:p w14:paraId="44962F78" w14:textId="77777777" w:rsidR="002345B9" w:rsidRPr="008E34CE" w:rsidRDefault="002345B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Kommentar</w:t>
            </w:r>
          </w:p>
        </w:tc>
      </w:tr>
      <w:tr w:rsidR="002345B9" w14:paraId="403755B0" w14:textId="77777777" w:rsidTr="001C6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331D79" w14:textId="77777777" w:rsidR="002345B9" w:rsidRPr="00081455" w:rsidRDefault="002345B9" w:rsidP="00FA54A6">
            <w:pPr>
              <w:pStyle w:val="Normaltindrag"/>
              <w:ind w:left="0"/>
            </w:pPr>
            <w:r>
              <w:t>4</w:t>
            </w:r>
            <w:r w:rsidRPr="00081455">
              <w:t>.</w:t>
            </w:r>
            <w:r>
              <w:t>2</w:t>
            </w:r>
          </w:p>
        </w:tc>
        <w:tc>
          <w:tcPr>
            <w:tcW w:w="2693" w:type="dxa"/>
          </w:tcPr>
          <w:p w14:paraId="5EFE9D39" w14:textId="77777777" w:rsidR="002345B9" w:rsidRPr="00081455" w:rsidRDefault="002345B9" w:rsidP="00FA54A6">
            <w:pPr>
              <w:pStyle w:val="Normaltindra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Komponentsamband</w:t>
            </w:r>
          </w:p>
        </w:tc>
        <w:tc>
          <w:tcPr>
            <w:tcW w:w="2835" w:type="dxa"/>
          </w:tcPr>
          <w:p w14:paraId="68E26D9E" w14:textId="77777777" w:rsidR="002345B9" w:rsidRPr="0063790A" w:rsidRDefault="002345B9" w:rsidP="00FA54A6">
            <w:pPr>
              <w:pStyle w:val="Normaltindra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801" w:type="dxa"/>
          </w:tcPr>
          <w:p w14:paraId="51944567" w14:textId="77777777" w:rsidR="002345B9" w:rsidRPr="0063790A" w:rsidRDefault="002345B9" w:rsidP="00FA54A6">
            <w:pPr>
              <w:pStyle w:val="Normaltindra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  <w:tr w:rsidR="002345B9" w14:paraId="5163EAAF" w14:textId="77777777" w:rsidTr="001C60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DF0F8A" w14:textId="77777777" w:rsidR="002345B9" w:rsidRDefault="002345B9" w:rsidP="00FA54A6">
            <w:pPr>
              <w:pStyle w:val="Normaltindrag"/>
              <w:ind w:left="0"/>
            </w:pPr>
            <w:r>
              <w:t>4.3</w:t>
            </w:r>
          </w:p>
        </w:tc>
        <w:tc>
          <w:tcPr>
            <w:tcW w:w="2693" w:type="dxa"/>
          </w:tcPr>
          <w:p w14:paraId="7963E95C" w14:textId="77777777" w:rsidR="002345B9" w:rsidRDefault="002345B9" w:rsidP="00FA54A6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216">
              <w:t>Beskrivning av anropskedjor</w:t>
            </w:r>
          </w:p>
        </w:tc>
        <w:tc>
          <w:tcPr>
            <w:tcW w:w="2835" w:type="dxa"/>
          </w:tcPr>
          <w:p w14:paraId="08FC7286" w14:textId="77777777" w:rsidR="002345B9" w:rsidRPr="0063790A" w:rsidRDefault="002345B9" w:rsidP="00FA54A6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  <w:tc>
          <w:tcPr>
            <w:tcW w:w="2801" w:type="dxa"/>
          </w:tcPr>
          <w:p w14:paraId="57C23B25" w14:textId="77777777" w:rsidR="002345B9" w:rsidRPr="0063790A" w:rsidRDefault="002345B9" w:rsidP="00FA54A6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t> </w:t>
            </w:r>
            <w:r w:rsidRPr="0063790A">
              <w:fldChar w:fldCharType="end"/>
            </w:r>
          </w:p>
        </w:tc>
      </w:tr>
    </w:tbl>
    <w:p w14:paraId="012F192A" w14:textId="77777777" w:rsidR="002345B9" w:rsidRDefault="002345B9" w:rsidP="002345B9">
      <w:pPr>
        <w:pStyle w:val="Numreradrubrik1"/>
        <w:spacing w:before="400" w:after="380" w:line="360" w:lineRule="atLeast"/>
      </w:pPr>
      <w:bookmarkStart w:id="25" w:name="_Toc338404540"/>
      <w:bookmarkStart w:id="26" w:name="_Toc343519114"/>
      <w:bookmarkStart w:id="27" w:name="_Toc378752449"/>
      <w:bookmarkStart w:id="28" w:name="_Toc468965311"/>
      <w:r>
        <w:lastRenderedPageBreak/>
        <w:t>Bekräftelse på kravuppfyllnad av arkitektur</w:t>
      </w:r>
      <w:bookmarkEnd w:id="25"/>
      <w:bookmarkEnd w:id="26"/>
      <w:bookmarkEnd w:id="27"/>
      <w:bookmarkEnd w:id="28"/>
    </w:p>
    <w:p w14:paraId="06E50EB8" w14:textId="7C23EDE5" w:rsidR="002345B9" w:rsidRDefault="002345B9" w:rsidP="00E67491">
      <w:pPr>
        <w:keepNext/>
        <w:keepLines/>
      </w:pPr>
      <w:r>
        <w:t>Detta är en</w:t>
      </w:r>
      <w:r w:rsidRPr="00314371">
        <w:t xml:space="preserve"> bekräftelse på </w:t>
      </w:r>
      <w:r>
        <w:t xml:space="preserve">att </w:t>
      </w:r>
      <w:r w:rsidRPr="008B5A07">
        <w:t>Systemleverantören</w:t>
      </w:r>
      <w:r w:rsidRPr="00314371">
        <w:t xml:space="preserve"> </w:t>
      </w:r>
      <w:r>
        <w:t>lever</w:t>
      </w:r>
      <w:r w:rsidRPr="00314371">
        <w:t xml:space="preserve"> upp till de arkitekturkrav</w:t>
      </w:r>
      <w:r>
        <w:t xml:space="preserve"> som </w:t>
      </w:r>
      <w:r w:rsidR="001D2343">
        <w:t>E</w:t>
      </w:r>
      <w:r w:rsidR="001D2343">
        <w:noBreakHyphen/>
        <w:t>h</w:t>
      </w:r>
      <w:r>
        <w:t>älsomyndigheten ställer för det system som beskrivs i kapitel 2</w:t>
      </w:r>
      <w:r w:rsidRPr="00314371">
        <w:t>.</w:t>
      </w:r>
    </w:p>
    <w:tbl>
      <w:tblPr>
        <w:tblStyle w:val="Ljuslista-dekorfrg1"/>
        <w:tblW w:w="8896" w:type="dxa"/>
        <w:tblLayout w:type="fixed"/>
        <w:tblLook w:val="04A0" w:firstRow="1" w:lastRow="0" w:firstColumn="1" w:lastColumn="0" w:noHBand="0" w:noVBand="1"/>
      </w:tblPr>
      <w:tblGrid>
        <w:gridCol w:w="2261"/>
        <w:gridCol w:w="2842"/>
        <w:gridCol w:w="567"/>
        <w:gridCol w:w="567"/>
        <w:gridCol w:w="2659"/>
      </w:tblGrid>
      <w:tr w:rsidR="00064CA9" w14:paraId="030CC359" w14:textId="77777777" w:rsidTr="0006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C724DA3" w14:textId="77777777" w:rsidR="00064CA9" w:rsidRPr="008E34CE" w:rsidRDefault="00064CA9" w:rsidP="001C606E">
            <w:pPr>
              <w:pStyle w:val="Normaltindrag"/>
              <w:keepNext/>
              <w:ind w:left="0"/>
            </w:pPr>
            <w:r w:rsidRPr="008E34CE">
              <w:t>Dokument</w:t>
            </w:r>
          </w:p>
        </w:tc>
        <w:tc>
          <w:tcPr>
            <w:tcW w:w="2842" w:type="dxa"/>
          </w:tcPr>
          <w:p w14:paraId="68192C4F" w14:textId="77777777" w:rsidR="00064CA9" w:rsidRPr="008E34CE" w:rsidRDefault="00064CA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Frågeställning</w:t>
            </w:r>
          </w:p>
        </w:tc>
        <w:tc>
          <w:tcPr>
            <w:tcW w:w="567" w:type="dxa"/>
          </w:tcPr>
          <w:p w14:paraId="28C5BCD6" w14:textId="77777777" w:rsidR="00064CA9" w:rsidRPr="008E34CE" w:rsidRDefault="00064CA9" w:rsidP="001C606E">
            <w:pPr>
              <w:pStyle w:val="Normaltindrag"/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Ja</w:t>
            </w:r>
          </w:p>
        </w:tc>
        <w:tc>
          <w:tcPr>
            <w:tcW w:w="567" w:type="dxa"/>
          </w:tcPr>
          <w:p w14:paraId="44EA2FB7" w14:textId="77777777" w:rsidR="00064CA9" w:rsidRPr="008E34CE" w:rsidRDefault="00064CA9" w:rsidP="001C606E">
            <w:pPr>
              <w:pStyle w:val="Normaltindrag"/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Nej</w:t>
            </w:r>
          </w:p>
        </w:tc>
        <w:tc>
          <w:tcPr>
            <w:tcW w:w="2659" w:type="dxa"/>
          </w:tcPr>
          <w:p w14:paraId="67354E61" w14:textId="7C811CB8" w:rsidR="00064CA9" w:rsidRPr="008E34CE" w:rsidRDefault="00064CA9" w:rsidP="001C606E">
            <w:pPr>
              <w:pStyle w:val="Normaltindrag"/>
              <w:keepNext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4CE">
              <w:t>Kommentar</w:t>
            </w:r>
          </w:p>
        </w:tc>
      </w:tr>
      <w:tr w:rsidR="00064CA9" w14:paraId="38745E9C" w14:textId="77777777" w:rsidTr="0006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BAED439" w14:textId="4F083E79" w:rsidR="00064CA9" w:rsidRPr="00341216" w:rsidRDefault="00064CA9" w:rsidP="00E67491">
            <w:pPr>
              <w:pStyle w:val="Normaltindrag"/>
              <w:keepNext/>
              <w:keepLines/>
              <w:ind w:left="0"/>
            </w:pPr>
            <w:r w:rsidRPr="00C20209">
              <w:t xml:space="preserve">Arkitekturkrav för system som ansluter till </w:t>
            </w:r>
            <w:r>
              <w:t>E</w:t>
            </w:r>
            <w:r>
              <w:noBreakHyphen/>
              <w:t>h</w:t>
            </w:r>
            <w:r w:rsidRPr="00C20209">
              <w:t>älsomyndighetens tjänster</w:t>
            </w:r>
          </w:p>
        </w:tc>
        <w:tc>
          <w:tcPr>
            <w:tcW w:w="2842" w:type="dxa"/>
          </w:tcPr>
          <w:p w14:paraId="1D104C9A" w14:textId="770F3CB2" w:rsidR="00064CA9" w:rsidRPr="00341216" w:rsidRDefault="00064CA9" w:rsidP="00E67491">
            <w:pPr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41216">
              <w:rPr>
                <w:color w:val="000000"/>
              </w:rPr>
              <w:t>Har tagit del av dokumentet och bekräftar att företaget anser</w:t>
            </w:r>
            <w:r>
              <w:rPr>
                <w:color w:val="000000"/>
              </w:rPr>
              <w:t xml:space="preserve"> sig ha följt de arkitektur- och säkerhetkrav </w:t>
            </w:r>
            <w:r w:rsidRPr="00341216">
              <w:rPr>
                <w:color w:val="000000"/>
              </w:rPr>
              <w:t xml:space="preserve">som ställs av </w:t>
            </w:r>
            <w:r>
              <w:t>E</w:t>
            </w:r>
            <w:r>
              <w:noBreakHyphen/>
              <w:t>h</w:t>
            </w:r>
            <w:r>
              <w:rPr>
                <w:color w:val="000000"/>
              </w:rPr>
              <w:t>älsomyndigheten</w:t>
            </w:r>
            <w:r w:rsidRPr="00341216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14:paraId="15577BC7" w14:textId="1797CB2C" w:rsidR="00064CA9" w:rsidRPr="00341216" w:rsidRDefault="00064CA9" w:rsidP="00E67491">
            <w:pPr>
              <w:pStyle w:val="Normaltindrag"/>
              <w:keepNext/>
              <w:keepLines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58342DE0" w14:textId="77777777" w:rsidR="00064CA9" w:rsidRPr="00341216" w:rsidRDefault="00064CA9" w:rsidP="00E67491">
            <w:pPr>
              <w:pStyle w:val="Normaltindrag"/>
              <w:keepNext/>
              <w:keepLines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59" w:type="dxa"/>
          </w:tcPr>
          <w:p w14:paraId="64D0C722" w14:textId="72CEE1F4" w:rsidR="00064CA9" w:rsidRPr="0063790A" w:rsidRDefault="00064CA9" w:rsidP="00E67491">
            <w:pPr>
              <w:pStyle w:val="Normaltindrag"/>
              <w:keepNext/>
              <w:keepLine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9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90A">
              <w:instrText xml:space="preserve"> FORMTEXT </w:instrText>
            </w:r>
            <w:r w:rsidRPr="006379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90A">
              <w:fldChar w:fldCharType="end"/>
            </w:r>
          </w:p>
        </w:tc>
      </w:tr>
    </w:tbl>
    <w:p w14:paraId="35814095" w14:textId="77777777" w:rsidR="002345B9" w:rsidRDefault="002345B9" w:rsidP="00E67491">
      <w:pPr>
        <w:keepNext/>
      </w:pPr>
    </w:p>
    <w:p w14:paraId="3A976FFE" w14:textId="77777777" w:rsidR="002345B9" w:rsidRDefault="002345B9" w:rsidP="001C606E">
      <w:pPr>
        <w:pStyle w:val="Normaltindrag"/>
        <w:keepNext/>
        <w:keepLines/>
        <w:ind w:left="0"/>
      </w:pPr>
      <w:r>
        <w:fldChar w:fldCharType="begin">
          <w:ffData>
            <w:name w:val=""/>
            <w:enabled/>
            <w:calcOnExit w:val="0"/>
            <w:textInput>
              <w:default w:val="[Plats]"/>
            </w:textInput>
          </w:ffData>
        </w:fldChar>
      </w:r>
      <w:r>
        <w:instrText xml:space="preserve"> FORMTEXT </w:instrText>
      </w:r>
      <w:r>
        <w:fldChar w:fldCharType="separate"/>
      </w:r>
      <w:r>
        <w:t>[Plats]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instrText xml:space="preserve"> FORMTEXT </w:instrText>
      </w:r>
      <w:r>
        <w:fldChar w:fldCharType="separate"/>
      </w:r>
      <w:r>
        <w:t>[Datum]</w:t>
      </w:r>
      <w:r>
        <w:fldChar w:fldCharType="end"/>
      </w:r>
    </w:p>
    <w:p w14:paraId="5EB03146" w14:textId="77777777" w:rsidR="002345B9" w:rsidRDefault="002345B9" w:rsidP="001C606E">
      <w:pPr>
        <w:pStyle w:val="Normaltindrag"/>
        <w:keepNext/>
        <w:keepLines/>
        <w:ind w:left="0"/>
      </w:pPr>
    </w:p>
    <w:p w14:paraId="285F27A4" w14:textId="77777777" w:rsidR="002345B9" w:rsidRPr="0039065F" w:rsidRDefault="002345B9" w:rsidP="001C606E">
      <w:pPr>
        <w:pStyle w:val="Normaltindrag"/>
        <w:keepNext/>
        <w:keepLines/>
        <w:ind w:left="0"/>
        <w:rPr>
          <w:u w:val="dotted"/>
        </w:rPr>
      </w:pPr>
      <w:r w:rsidRPr="0039065F">
        <w:rPr>
          <w:u w:val="dotted"/>
        </w:rPr>
        <w:tab/>
      </w:r>
      <w:r>
        <w:rPr>
          <w:u w:val="dotted"/>
        </w:rPr>
        <w:tab/>
      </w:r>
      <w:r w:rsidRPr="0039065F">
        <w:rPr>
          <w:u w:val="dotted"/>
        </w:rPr>
        <w:tab/>
      </w:r>
    </w:p>
    <w:bookmarkStart w:id="29" w:name="Text12"/>
    <w:p w14:paraId="658096EB" w14:textId="77777777" w:rsidR="002345B9" w:rsidRDefault="002345B9" w:rsidP="001C606E">
      <w:pPr>
        <w:pStyle w:val="Normaltindrag"/>
        <w:keepNext/>
        <w:keepLines/>
        <w:ind w:left="0"/>
      </w:pPr>
      <w:r>
        <w:fldChar w:fldCharType="begin">
          <w:ffData>
            <w:name w:val="Text12"/>
            <w:enabled/>
            <w:calcOnExit w:val="0"/>
            <w:textInput>
              <w:default w:val="[Namnförtydligand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[Namnförtydligande]</w:t>
      </w:r>
      <w:r>
        <w:fldChar w:fldCharType="end"/>
      </w:r>
      <w:bookmarkEnd w:id="29"/>
    </w:p>
    <w:bookmarkStart w:id="30" w:name="Text13"/>
    <w:p w14:paraId="112A9522" w14:textId="77777777" w:rsidR="002345B9" w:rsidRDefault="002345B9" w:rsidP="001C606E">
      <w:pPr>
        <w:pStyle w:val="Normaltindrag"/>
        <w:keepNext/>
        <w:keepLines/>
        <w:ind w:left="0"/>
      </w:pPr>
      <w:r>
        <w:fldChar w:fldCharType="begin">
          <w:ffData>
            <w:name w:val="Text13"/>
            <w:enabled/>
            <w:calcOnExit w:val="0"/>
            <w:textInput>
              <w:default w:val="[Tite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[Titel]</w:t>
      </w:r>
      <w:r>
        <w:fldChar w:fldCharType="end"/>
      </w:r>
      <w:bookmarkEnd w:id="30"/>
    </w:p>
    <w:bookmarkStart w:id="31" w:name="Text14"/>
    <w:p w14:paraId="29A7F213" w14:textId="77777777" w:rsidR="00F15989" w:rsidRPr="000B4E04" w:rsidRDefault="002345B9" w:rsidP="001C606E">
      <w:pPr>
        <w:pStyle w:val="Normaltindrag"/>
        <w:keepLines/>
        <w:ind w:left="0"/>
      </w:pPr>
      <w:r>
        <w:fldChar w:fldCharType="begin">
          <w:ffData>
            <w:name w:val="Text14"/>
            <w:enabled/>
            <w:calcOnExit w:val="0"/>
            <w:textInput>
              <w:default w:val="[Företag/Organis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[Företag/Organisation]</w:t>
      </w:r>
      <w:r>
        <w:fldChar w:fldCharType="end"/>
      </w:r>
      <w:bookmarkEnd w:id="31"/>
    </w:p>
    <w:sectPr w:rsidR="00F15989" w:rsidRPr="000B4E04" w:rsidSect="004B563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2693" w:bottom="851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47B9" w14:textId="77777777" w:rsidR="00785283" w:rsidRDefault="00785283" w:rsidP="003B77AB">
      <w:pPr>
        <w:spacing w:after="0"/>
      </w:pPr>
      <w:r>
        <w:separator/>
      </w:r>
    </w:p>
  </w:endnote>
  <w:endnote w:type="continuationSeparator" w:id="0">
    <w:p w14:paraId="39864BD9" w14:textId="77777777" w:rsidR="00785283" w:rsidRDefault="00785283" w:rsidP="003B7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9591" w14:textId="77777777" w:rsidR="00785283" w:rsidRPr="00F15989" w:rsidRDefault="00785283" w:rsidP="00F15989">
    <w:pPr>
      <w:tabs>
        <w:tab w:val="right" w:pos="9029"/>
      </w:tabs>
      <w:spacing w:after="0"/>
      <w:rPr>
        <w:sz w:val="18"/>
        <w:szCs w:val="18"/>
      </w:rPr>
    </w:pPr>
  </w:p>
  <w:tbl>
    <w:tblPr>
      <w:tblStyle w:val="Tabellrutn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89"/>
      <w:gridCol w:w="709"/>
    </w:tblGrid>
    <w:tr w:rsidR="00785283" w:rsidRPr="00B860A9" w14:paraId="1D7D0DBD" w14:textId="77777777" w:rsidTr="00C63927">
      <w:tc>
        <w:tcPr>
          <w:tcW w:w="8789" w:type="dxa"/>
        </w:tcPr>
        <w:p w14:paraId="539B9E10" w14:textId="77777777" w:rsidR="00785283" w:rsidRPr="00B860A9" w:rsidRDefault="00785283" w:rsidP="00C63927">
          <w:pPr>
            <w:tabs>
              <w:tab w:val="right" w:pos="9029"/>
            </w:tabs>
            <w:spacing w:before="0" w:after="0" w:line="240" w:lineRule="auto"/>
            <w:rPr>
              <w:sz w:val="15"/>
            </w:rPr>
          </w:pPr>
          <w:r w:rsidRPr="004236AF">
            <w:rPr>
              <w:rFonts w:asciiTheme="minorHAnsi" w:hAnsiTheme="minorHAnsi"/>
              <w:b/>
              <w:noProof/>
              <w:sz w:val="18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1915F336" wp14:editId="7A200C8C">
                    <wp:simplePos x="0" y="0"/>
                    <wp:positionH relativeFrom="column">
                      <wp:posOffset>-1652324</wp:posOffset>
                    </wp:positionH>
                    <wp:positionV relativeFrom="paragraph">
                      <wp:posOffset>-1037272</wp:posOffset>
                    </wp:positionV>
                    <wp:extent cx="1717675" cy="24257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1717675" cy="242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16FE25" w14:textId="0DD9596F" w:rsidR="00785283" w:rsidRPr="00C72BB5" w:rsidRDefault="00785283" w:rsidP="004236AF">
                                <w:pPr>
                                  <w:spacing w:before="0" w:after="0" w:line="240" w:lineRule="auto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868484"/>
                                    <w:sz w:val="14"/>
                                    <w:szCs w:val="16"/>
                                  </w:rPr>
                                  <w:t>Juni 2014</w:t>
                                </w:r>
                                <w:r w:rsidRPr="00C72BB5">
                                  <w:rPr>
                                    <w:rFonts w:asciiTheme="majorHAnsi" w:hAnsiTheme="majorHAnsi"/>
                                    <w:b/>
                                    <w:color w:val="868484"/>
                                    <w:sz w:val="14"/>
                                    <w:szCs w:val="16"/>
                                  </w:rPr>
                                  <w:t xml:space="preserve"> © </w:t>
                                </w:r>
                                <w:r w:rsidR="001D2343">
                                  <w:rPr>
                                    <w:rFonts w:asciiTheme="majorHAnsi" w:hAnsiTheme="majorHAnsi"/>
                                    <w:b/>
                                    <w:color w:val="868484"/>
                                    <w:sz w:val="14"/>
                                    <w:szCs w:val="16"/>
                                  </w:rPr>
                                  <w:t>E</w:t>
                                </w:r>
                                <w:r w:rsidR="001D2343">
                                  <w:rPr>
                                    <w:rFonts w:asciiTheme="majorHAnsi" w:hAnsiTheme="majorHAnsi"/>
                                    <w:b/>
                                    <w:color w:val="868484"/>
                                    <w:sz w:val="14"/>
                                    <w:szCs w:val="16"/>
                                  </w:rPr>
                                  <w:noBreakHyphen/>
                                  <w:t>h</w:t>
                                </w:r>
                                <w:r w:rsidRPr="00C72BB5">
                                  <w:rPr>
                                    <w:rFonts w:asciiTheme="majorHAnsi" w:hAnsiTheme="majorHAnsi"/>
                                    <w:b/>
                                    <w:color w:val="868484"/>
                                    <w:sz w:val="14"/>
                                    <w:szCs w:val="16"/>
                                  </w:rPr>
                                  <w:t>älsomyndigheten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15F3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30.1pt;margin-top:-81.65pt;width:135.25pt;height:19.1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" filled="f" stroked="f">
                    <v:textbox>
                      <w:txbxContent>
                        <w:p w14:paraId="7116FE25" w14:textId="0DD9596F" w:rsidR="00785283" w:rsidRPr="00C72BB5" w:rsidRDefault="00785283" w:rsidP="004236AF">
                          <w:pPr>
                            <w:spacing w:before="0" w:after="0" w:line="240" w:lineRule="auto"/>
                            <w:rPr>
                              <w:rFonts w:asciiTheme="majorHAnsi" w:hAnsiTheme="majorHAnsi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868484"/>
                              <w:sz w:val="14"/>
                              <w:szCs w:val="16"/>
                            </w:rPr>
                            <w:t>Juni 2014</w:t>
                          </w:r>
                          <w:r w:rsidRPr="00C72BB5">
                            <w:rPr>
                              <w:rFonts w:asciiTheme="majorHAnsi" w:hAnsiTheme="majorHAnsi"/>
                              <w:b/>
                              <w:color w:val="868484"/>
                              <w:sz w:val="14"/>
                              <w:szCs w:val="16"/>
                            </w:rPr>
                            <w:t xml:space="preserve"> © </w:t>
                          </w:r>
                          <w:r w:rsidR="001D2343">
                            <w:rPr>
                              <w:rFonts w:asciiTheme="majorHAnsi" w:hAnsiTheme="majorHAnsi"/>
                              <w:b/>
                              <w:color w:val="868484"/>
                              <w:sz w:val="14"/>
                              <w:szCs w:val="16"/>
                            </w:rPr>
                            <w:t>E</w:t>
                          </w:r>
                          <w:r w:rsidR="001D2343">
                            <w:rPr>
                              <w:rFonts w:asciiTheme="majorHAnsi" w:hAnsiTheme="majorHAnsi"/>
                              <w:b/>
                              <w:color w:val="868484"/>
                              <w:sz w:val="14"/>
                              <w:szCs w:val="16"/>
                            </w:rPr>
                            <w:noBreakHyphen/>
                            <w:t>h</w:t>
                          </w:r>
                          <w:r w:rsidRPr="00C72BB5">
                            <w:rPr>
                              <w:rFonts w:asciiTheme="majorHAnsi" w:hAnsiTheme="majorHAnsi"/>
                              <w:b/>
                              <w:color w:val="868484"/>
                              <w:sz w:val="14"/>
                              <w:szCs w:val="16"/>
                            </w:rPr>
                            <w:t>älsomyndigheten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860A9">
            <w:rPr>
              <w:sz w:val="15"/>
            </w:rPr>
            <w:t xml:space="preserve">Dokumentnamn: </w:t>
          </w:r>
          <w:r w:rsidRPr="00B860A9">
            <w:rPr>
              <w:sz w:val="15"/>
            </w:rPr>
            <w:fldChar w:fldCharType="begin"/>
          </w:r>
          <w:r w:rsidRPr="00B860A9">
            <w:rPr>
              <w:sz w:val="15"/>
            </w:rPr>
            <w:instrText xml:space="preserve"> FILENAME   \* MERGEFORMAT </w:instrText>
          </w:r>
          <w:r w:rsidRPr="00B860A9">
            <w:rPr>
              <w:sz w:val="15"/>
            </w:rPr>
            <w:fldChar w:fldCharType="separate"/>
          </w:r>
          <w:r>
            <w:rPr>
              <w:noProof/>
              <w:sz w:val="15"/>
            </w:rPr>
            <w:t>Kravuppfyllnad Arkitektur Systemleverantör 7.0.docx</w:t>
          </w:r>
          <w:r w:rsidRPr="00B860A9">
            <w:rPr>
              <w:noProof/>
              <w:sz w:val="15"/>
            </w:rPr>
            <w:fldChar w:fldCharType="end"/>
          </w:r>
        </w:p>
      </w:tc>
      <w:tc>
        <w:tcPr>
          <w:tcW w:w="709" w:type="dxa"/>
        </w:tcPr>
        <w:p w14:paraId="140BA31B" w14:textId="77777777" w:rsidR="00785283" w:rsidRPr="00DD396A" w:rsidRDefault="00785283" w:rsidP="00C63927">
          <w:pPr>
            <w:tabs>
              <w:tab w:val="left" w:pos="1532"/>
            </w:tabs>
            <w:spacing w:before="0" w:after="0" w:line="240" w:lineRule="auto"/>
            <w:rPr>
              <w:sz w:val="15"/>
            </w:rPr>
          </w:pPr>
          <w:r w:rsidRPr="00DD396A">
            <w:rPr>
              <w:sz w:val="18"/>
            </w:rPr>
            <w:fldChar w:fldCharType="begin"/>
          </w:r>
          <w:r w:rsidRPr="00DD396A">
            <w:rPr>
              <w:sz w:val="18"/>
            </w:rPr>
            <w:instrText xml:space="preserve"> PAGE  \* Arabic  \* MERGEFORMAT </w:instrText>
          </w:r>
          <w:r w:rsidRPr="00DD396A">
            <w:rPr>
              <w:sz w:val="18"/>
            </w:rPr>
            <w:fldChar w:fldCharType="separate"/>
          </w:r>
          <w:r w:rsidR="003E66E3">
            <w:rPr>
              <w:noProof/>
              <w:sz w:val="18"/>
            </w:rPr>
            <w:t>4</w:t>
          </w:r>
          <w:r w:rsidRPr="00DD396A">
            <w:rPr>
              <w:sz w:val="18"/>
            </w:rPr>
            <w:fldChar w:fldCharType="end"/>
          </w:r>
          <w:r w:rsidRPr="00DD396A">
            <w:rPr>
              <w:sz w:val="18"/>
            </w:rPr>
            <w:t>/</w:t>
          </w:r>
          <w:r w:rsidRPr="00DD396A">
            <w:rPr>
              <w:sz w:val="18"/>
            </w:rPr>
            <w:fldChar w:fldCharType="begin"/>
          </w:r>
          <w:r w:rsidRPr="00DD396A">
            <w:rPr>
              <w:sz w:val="18"/>
            </w:rPr>
            <w:instrText xml:space="preserve"> NUMPAGES  \* Arabic  \* MERGEFORMAT </w:instrText>
          </w:r>
          <w:r w:rsidRPr="00DD396A">
            <w:rPr>
              <w:sz w:val="18"/>
            </w:rPr>
            <w:fldChar w:fldCharType="separate"/>
          </w:r>
          <w:r w:rsidR="003E66E3">
            <w:rPr>
              <w:noProof/>
              <w:sz w:val="18"/>
            </w:rPr>
            <w:t>6</w:t>
          </w:r>
          <w:r w:rsidRPr="00DD396A">
            <w:rPr>
              <w:sz w:val="18"/>
            </w:rPr>
            <w:fldChar w:fldCharType="end"/>
          </w:r>
        </w:p>
      </w:tc>
    </w:tr>
  </w:tbl>
  <w:p w14:paraId="6184D7B6" w14:textId="77777777" w:rsidR="00785283" w:rsidRPr="0078643F" w:rsidRDefault="00785283" w:rsidP="0078643F">
    <w:pPr>
      <w:tabs>
        <w:tab w:val="right" w:pos="9029"/>
      </w:tabs>
      <w:spacing w:after="0"/>
      <w:rPr>
        <w:b/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604D" w14:textId="77777777" w:rsidR="00785283" w:rsidRDefault="00785283" w:rsidP="00DD396A">
    <w:pPr>
      <w:pStyle w:val="Sidfot"/>
      <w:tabs>
        <w:tab w:val="clear" w:pos="4703"/>
        <w:tab w:val="clear" w:pos="9406"/>
        <w:tab w:val="right" w:pos="9498"/>
      </w:tabs>
      <w:ind w:left="-851"/>
    </w:pPr>
    <w:r>
      <w:tab/>
    </w:r>
  </w:p>
  <w:p w14:paraId="316E55B9" w14:textId="77777777" w:rsidR="00785283" w:rsidRPr="00DD396A" w:rsidRDefault="00785283" w:rsidP="008127E5">
    <w:pPr>
      <w:pStyle w:val="Sidfot"/>
      <w:tabs>
        <w:tab w:val="clear" w:pos="4703"/>
        <w:tab w:val="clear" w:pos="9406"/>
        <w:tab w:val="right" w:pos="9029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89A3" w14:textId="77777777" w:rsidR="00785283" w:rsidRDefault="00785283" w:rsidP="003B77AB">
      <w:pPr>
        <w:spacing w:after="0"/>
      </w:pPr>
      <w:r>
        <w:separator/>
      </w:r>
    </w:p>
  </w:footnote>
  <w:footnote w:type="continuationSeparator" w:id="0">
    <w:p w14:paraId="611469EF" w14:textId="77777777" w:rsidR="00785283" w:rsidRDefault="00785283" w:rsidP="003B7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07C0" w14:textId="77777777" w:rsidR="00785283" w:rsidRDefault="00785283" w:rsidP="008A11C1">
    <w:pPr>
      <w:pStyle w:val="Sidhuvud"/>
      <w:spacing w:after="1440"/>
    </w:pPr>
    <w:r>
      <w:rPr>
        <w:noProof/>
        <w:lang w:eastAsia="sv-SE"/>
      </w:rPr>
      <w:drawing>
        <wp:anchor distT="0" distB="0" distL="114300" distR="114300" simplePos="0" relativeHeight="251677696" behindDoc="0" locked="0" layoutInCell="1" allowOverlap="1" wp14:anchorId="2AFDEF20" wp14:editId="6ACB6CB3">
          <wp:simplePos x="0" y="0"/>
          <wp:positionH relativeFrom="page">
            <wp:posOffset>5745192</wp:posOffset>
          </wp:positionH>
          <wp:positionV relativeFrom="page">
            <wp:posOffset>545432</wp:posOffset>
          </wp:positionV>
          <wp:extent cx="1180588" cy="602099"/>
          <wp:effectExtent l="0" t="0" r="635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m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588" cy="60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27D" w14:textId="77777777" w:rsidR="00785283" w:rsidRDefault="007852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2816" behindDoc="0" locked="0" layoutInCell="1" allowOverlap="1" wp14:anchorId="3A8E3DF6" wp14:editId="7DEBDDCE">
          <wp:simplePos x="0" y="0"/>
          <wp:positionH relativeFrom="page">
            <wp:posOffset>5746115</wp:posOffset>
          </wp:positionH>
          <wp:positionV relativeFrom="page">
            <wp:posOffset>543560</wp:posOffset>
          </wp:positionV>
          <wp:extent cx="1180800" cy="601200"/>
          <wp:effectExtent l="0" t="0" r="635" b="889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m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1" locked="0" layoutInCell="1" allowOverlap="1" wp14:anchorId="5CA92710" wp14:editId="604C7AFC">
          <wp:simplePos x="0" y="0"/>
          <wp:positionH relativeFrom="margin">
            <wp:posOffset>-1099185</wp:posOffset>
          </wp:positionH>
          <wp:positionV relativeFrom="margin">
            <wp:posOffset>-1012825</wp:posOffset>
          </wp:positionV>
          <wp:extent cx="7581600" cy="10454400"/>
          <wp:effectExtent l="0" t="0" r="635" b="444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attsblad_rapportmall_mars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D20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7DAFA9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9D7E45"/>
    <w:multiLevelType w:val="multilevel"/>
    <w:tmpl w:val="E2709A6C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F43DCC"/>
    <w:multiLevelType w:val="multilevel"/>
    <w:tmpl w:val="5BC4CCCC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75CAE"/>
    <w:multiLevelType w:val="multilevel"/>
    <w:tmpl w:val="ECB8D3F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8" w:hanging="65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CE3C72"/>
    <w:multiLevelType w:val="multilevel"/>
    <w:tmpl w:val="7F9CF9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19B9"/>
    <w:multiLevelType w:val="multilevel"/>
    <w:tmpl w:val="E6A4A0B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596CC7"/>
    <w:multiLevelType w:val="hybridMultilevel"/>
    <w:tmpl w:val="7F9CF968"/>
    <w:lvl w:ilvl="0" w:tplc="641AA168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E7675"/>
    <w:multiLevelType w:val="multilevel"/>
    <w:tmpl w:val="DB7E116E"/>
    <w:lvl w:ilvl="0">
      <w:start w:val="1"/>
      <w:numFmt w:val="bullet"/>
      <w:lvlText w:val=""/>
      <w:lvlJc w:val="left"/>
      <w:pPr>
        <w:ind w:left="1418" w:hanging="14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B63C8"/>
    <w:multiLevelType w:val="multilevel"/>
    <w:tmpl w:val="B8C62BA4"/>
    <w:lvl w:ilvl="0">
      <w:start w:val="1"/>
      <w:numFmt w:val="decimal"/>
      <w:pStyle w:val="Numreradrubrik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58" w:hanging="658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594CA3"/>
    <w:multiLevelType w:val="multilevel"/>
    <w:tmpl w:val="B7500B70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8" w:hanging="65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7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A65A9B"/>
    <w:multiLevelType w:val="multilevel"/>
    <w:tmpl w:val="35BA98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CCF"/>
    <w:multiLevelType w:val="hybridMultilevel"/>
    <w:tmpl w:val="4022B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hideSpellingErrors/>
  <w:hideGrammaticalError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JLZBKl59VHfEs4nOOXZQegPtDgs1tx4ztR780rhV5aLB+xO9E8225QlMOudQulQpvzRsamYRibLngAWE1Cs8A==" w:salt="UGE/LQ1RXtZf0YE5YmcQRQ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B9"/>
    <w:rsid w:val="00001D7E"/>
    <w:rsid w:val="00005047"/>
    <w:rsid w:val="0001269F"/>
    <w:rsid w:val="00025DDE"/>
    <w:rsid w:val="00031D4D"/>
    <w:rsid w:val="000339C2"/>
    <w:rsid w:val="00053A15"/>
    <w:rsid w:val="00064CA9"/>
    <w:rsid w:val="00064F5B"/>
    <w:rsid w:val="00073E81"/>
    <w:rsid w:val="00074987"/>
    <w:rsid w:val="000808FC"/>
    <w:rsid w:val="00087BB7"/>
    <w:rsid w:val="00091B3F"/>
    <w:rsid w:val="000A7FFC"/>
    <w:rsid w:val="000B3FD7"/>
    <w:rsid w:val="000B4E04"/>
    <w:rsid w:val="000B742A"/>
    <w:rsid w:val="000C2C2A"/>
    <w:rsid w:val="000C6B44"/>
    <w:rsid w:val="000D2A6E"/>
    <w:rsid w:val="000E1FE5"/>
    <w:rsid w:val="000E2C81"/>
    <w:rsid w:val="000F1931"/>
    <w:rsid w:val="000F1C17"/>
    <w:rsid w:val="00104622"/>
    <w:rsid w:val="001054D7"/>
    <w:rsid w:val="0011735D"/>
    <w:rsid w:val="0012608A"/>
    <w:rsid w:val="00135BA9"/>
    <w:rsid w:val="00141DC1"/>
    <w:rsid w:val="001432F3"/>
    <w:rsid w:val="00145BC4"/>
    <w:rsid w:val="001468B0"/>
    <w:rsid w:val="00150329"/>
    <w:rsid w:val="00157F53"/>
    <w:rsid w:val="0019598C"/>
    <w:rsid w:val="001A1E44"/>
    <w:rsid w:val="001B1EC7"/>
    <w:rsid w:val="001B5367"/>
    <w:rsid w:val="001C606E"/>
    <w:rsid w:val="001D2343"/>
    <w:rsid w:val="001E12B8"/>
    <w:rsid w:val="001F693C"/>
    <w:rsid w:val="002003F9"/>
    <w:rsid w:val="0021409F"/>
    <w:rsid w:val="00225330"/>
    <w:rsid w:val="00225D84"/>
    <w:rsid w:val="002304D5"/>
    <w:rsid w:val="002345B9"/>
    <w:rsid w:val="00237924"/>
    <w:rsid w:val="002726BC"/>
    <w:rsid w:val="00294EF1"/>
    <w:rsid w:val="002A153F"/>
    <w:rsid w:val="002D470F"/>
    <w:rsid w:val="002F1C12"/>
    <w:rsid w:val="00316DC7"/>
    <w:rsid w:val="003574B6"/>
    <w:rsid w:val="00363D47"/>
    <w:rsid w:val="0038380B"/>
    <w:rsid w:val="00385D1D"/>
    <w:rsid w:val="003A3ACC"/>
    <w:rsid w:val="003A5D98"/>
    <w:rsid w:val="003B77AB"/>
    <w:rsid w:val="003C31F2"/>
    <w:rsid w:val="003D01B4"/>
    <w:rsid w:val="003E66E3"/>
    <w:rsid w:val="004236AF"/>
    <w:rsid w:val="00423C70"/>
    <w:rsid w:val="004241E0"/>
    <w:rsid w:val="004256D1"/>
    <w:rsid w:val="00441B15"/>
    <w:rsid w:val="0045516B"/>
    <w:rsid w:val="0047265F"/>
    <w:rsid w:val="00476C25"/>
    <w:rsid w:val="00484FF8"/>
    <w:rsid w:val="0049692E"/>
    <w:rsid w:val="004A050B"/>
    <w:rsid w:val="004A7260"/>
    <w:rsid w:val="004B4463"/>
    <w:rsid w:val="004B563E"/>
    <w:rsid w:val="004C470E"/>
    <w:rsid w:val="004D44DD"/>
    <w:rsid w:val="004E3AE2"/>
    <w:rsid w:val="0050167A"/>
    <w:rsid w:val="0050186C"/>
    <w:rsid w:val="00540EF1"/>
    <w:rsid w:val="00543362"/>
    <w:rsid w:val="00545EE0"/>
    <w:rsid w:val="005502C1"/>
    <w:rsid w:val="00567DDB"/>
    <w:rsid w:val="00575F73"/>
    <w:rsid w:val="00580B3F"/>
    <w:rsid w:val="00583FE3"/>
    <w:rsid w:val="005A06BA"/>
    <w:rsid w:val="005A0CFA"/>
    <w:rsid w:val="005A76AD"/>
    <w:rsid w:val="005F1A52"/>
    <w:rsid w:val="0060222D"/>
    <w:rsid w:val="00612C2B"/>
    <w:rsid w:val="0062058C"/>
    <w:rsid w:val="00625125"/>
    <w:rsid w:val="00633894"/>
    <w:rsid w:val="00636FDE"/>
    <w:rsid w:val="0063790A"/>
    <w:rsid w:val="006407F4"/>
    <w:rsid w:val="006522E6"/>
    <w:rsid w:val="006776DF"/>
    <w:rsid w:val="0068148C"/>
    <w:rsid w:val="00695E64"/>
    <w:rsid w:val="006A03F5"/>
    <w:rsid w:val="006A76F8"/>
    <w:rsid w:val="006B1635"/>
    <w:rsid w:val="006B67E5"/>
    <w:rsid w:val="006D1C5F"/>
    <w:rsid w:val="007161CF"/>
    <w:rsid w:val="0071719B"/>
    <w:rsid w:val="007409FA"/>
    <w:rsid w:val="0076411A"/>
    <w:rsid w:val="00771B86"/>
    <w:rsid w:val="007736CC"/>
    <w:rsid w:val="00785283"/>
    <w:rsid w:val="0078643F"/>
    <w:rsid w:val="007869DC"/>
    <w:rsid w:val="007B0987"/>
    <w:rsid w:val="007B3A35"/>
    <w:rsid w:val="007D2DED"/>
    <w:rsid w:val="007E06A9"/>
    <w:rsid w:val="0080280E"/>
    <w:rsid w:val="00803C6B"/>
    <w:rsid w:val="008047F8"/>
    <w:rsid w:val="008060B4"/>
    <w:rsid w:val="008127E5"/>
    <w:rsid w:val="0081583B"/>
    <w:rsid w:val="00816335"/>
    <w:rsid w:val="0082004F"/>
    <w:rsid w:val="00824C3C"/>
    <w:rsid w:val="00840258"/>
    <w:rsid w:val="0086046A"/>
    <w:rsid w:val="00870DD1"/>
    <w:rsid w:val="00873C3D"/>
    <w:rsid w:val="00874D8E"/>
    <w:rsid w:val="00877A6F"/>
    <w:rsid w:val="00880014"/>
    <w:rsid w:val="008A11C1"/>
    <w:rsid w:val="008B18C1"/>
    <w:rsid w:val="008E7B39"/>
    <w:rsid w:val="008F1CF1"/>
    <w:rsid w:val="008F4F97"/>
    <w:rsid w:val="008F6C0D"/>
    <w:rsid w:val="0090361A"/>
    <w:rsid w:val="0091592C"/>
    <w:rsid w:val="00932405"/>
    <w:rsid w:val="00942D70"/>
    <w:rsid w:val="00962E11"/>
    <w:rsid w:val="00965A1D"/>
    <w:rsid w:val="009858ED"/>
    <w:rsid w:val="009872EF"/>
    <w:rsid w:val="00995CC1"/>
    <w:rsid w:val="009965A8"/>
    <w:rsid w:val="009A56F9"/>
    <w:rsid w:val="009A59C7"/>
    <w:rsid w:val="009A63FD"/>
    <w:rsid w:val="009D4EB4"/>
    <w:rsid w:val="009E0AC0"/>
    <w:rsid w:val="009E5C7A"/>
    <w:rsid w:val="009F4337"/>
    <w:rsid w:val="00A069AE"/>
    <w:rsid w:val="00A10DE6"/>
    <w:rsid w:val="00A2642F"/>
    <w:rsid w:val="00A34026"/>
    <w:rsid w:val="00A374AB"/>
    <w:rsid w:val="00A41960"/>
    <w:rsid w:val="00A744F9"/>
    <w:rsid w:val="00A85002"/>
    <w:rsid w:val="00A86DD2"/>
    <w:rsid w:val="00AA3411"/>
    <w:rsid w:val="00AB5D43"/>
    <w:rsid w:val="00AB6405"/>
    <w:rsid w:val="00AD18AE"/>
    <w:rsid w:val="00B23316"/>
    <w:rsid w:val="00B30CEF"/>
    <w:rsid w:val="00B36454"/>
    <w:rsid w:val="00B61F68"/>
    <w:rsid w:val="00B64366"/>
    <w:rsid w:val="00B77AC8"/>
    <w:rsid w:val="00B80E8E"/>
    <w:rsid w:val="00B80FA6"/>
    <w:rsid w:val="00B844B5"/>
    <w:rsid w:val="00B860A9"/>
    <w:rsid w:val="00B93861"/>
    <w:rsid w:val="00B94EAD"/>
    <w:rsid w:val="00BA64D4"/>
    <w:rsid w:val="00BD29A5"/>
    <w:rsid w:val="00BF0F24"/>
    <w:rsid w:val="00C16F87"/>
    <w:rsid w:val="00C20209"/>
    <w:rsid w:val="00C25AE9"/>
    <w:rsid w:val="00C35D94"/>
    <w:rsid w:val="00C45725"/>
    <w:rsid w:val="00C46025"/>
    <w:rsid w:val="00C51D8A"/>
    <w:rsid w:val="00C565BD"/>
    <w:rsid w:val="00C630D7"/>
    <w:rsid w:val="00C63927"/>
    <w:rsid w:val="00C6673F"/>
    <w:rsid w:val="00C777AF"/>
    <w:rsid w:val="00C77B48"/>
    <w:rsid w:val="00C81149"/>
    <w:rsid w:val="00C84BD5"/>
    <w:rsid w:val="00CA3DB1"/>
    <w:rsid w:val="00CA7E73"/>
    <w:rsid w:val="00CC5AE0"/>
    <w:rsid w:val="00CC619E"/>
    <w:rsid w:val="00CE1681"/>
    <w:rsid w:val="00CE3E85"/>
    <w:rsid w:val="00CE4798"/>
    <w:rsid w:val="00CE4D9B"/>
    <w:rsid w:val="00D10719"/>
    <w:rsid w:val="00D10925"/>
    <w:rsid w:val="00D14DBE"/>
    <w:rsid w:val="00D2361E"/>
    <w:rsid w:val="00D56D39"/>
    <w:rsid w:val="00D80567"/>
    <w:rsid w:val="00D8618E"/>
    <w:rsid w:val="00DA0F05"/>
    <w:rsid w:val="00DA422C"/>
    <w:rsid w:val="00DB01F3"/>
    <w:rsid w:val="00DB70F4"/>
    <w:rsid w:val="00DC1F21"/>
    <w:rsid w:val="00DC3E50"/>
    <w:rsid w:val="00DD396A"/>
    <w:rsid w:val="00DE5370"/>
    <w:rsid w:val="00DE6CB5"/>
    <w:rsid w:val="00DF61F3"/>
    <w:rsid w:val="00E04F41"/>
    <w:rsid w:val="00E21AB8"/>
    <w:rsid w:val="00E21F92"/>
    <w:rsid w:val="00E4433B"/>
    <w:rsid w:val="00E52E27"/>
    <w:rsid w:val="00E62F80"/>
    <w:rsid w:val="00E67491"/>
    <w:rsid w:val="00E70E3A"/>
    <w:rsid w:val="00E758DE"/>
    <w:rsid w:val="00E773B7"/>
    <w:rsid w:val="00EA186F"/>
    <w:rsid w:val="00EA515C"/>
    <w:rsid w:val="00EA61FE"/>
    <w:rsid w:val="00EC6A46"/>
    <w:rsid w:val="00EC7C2F"/>
    <w:rsid w:val="00ED57C8"/>
    <w:rsid w:val="00F027D1"/>
    <w:rsid w:val="00F15414"/>
    <w:rsid w:val="00F15989"/>
    <w:rsid w:val="00F3155C"/>
    <w:rsid w:val="00F467C2"/>
    <w:rsid w:val="00F50678"/>
    <w:rsid w:val="00F56183"/>
    <w:rsid w:val="00F56CD4"/>
    <w:rsid w:val="00F5787B"/>
    <w:rsid w:val="00F60983"/>
    <w:rsid w:val="00F7185D"/>
    <w:rsid w:val="00F75569"/>
    <w:rsid w:val="00F759F8"/>
    <w:rsid w:val="00F80DB7"/>
    <w:rsid w:val="00FA54A6"/>
    <w:rsid w:val="00FB546A"/>
    <w:rsid w:val="00FC5DDF"/>
    <w:rsid w:val="00FC75DB"/>
    <w:rsid w:val="00FE6596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4AB91B"/>
  <w15:docId w15:val="{F504C934-C903-4254-B282-E3EA63E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A15"/>
    <w:pPr>
      <w:spacing w:before="120" w:after="120" w:line="276" w:lineRule="auto"/>
    </w:pPr>
    <w:rPr>
      <w:rFonts w:ascii="Times New Roman" w:hAnsi="Times New Roman"/>
      <w:lang w:val="sv-SE"/>
    </w:rPr>
  </w:style>
  <w:style w:type="paragraph" w:styleId="Rubrik1">
    <w:name w:val="heading 1"/>
    <w:next w:val="Normal"/>
    <w:link w:val="Rubrik1Char"/>
    <w:uiPriority w:val="9"/>
    <w:qFormat/>
    <w:rsid w:val="0045516B"/>
    <w:pPr>
      <w:keepNext/>
      <w:keepLines/>
      <w:spacing w:before="480" w:after="160" w:line="38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sv-SE"/>
    </w:rPr>
  </w:style>
  <w:style w:type="paragraph" w:styleId="Rubrik2">
    <w:name w:val="heading 2"/>
    <w:basedOn w:val="Rubrik1"/>
    <w:next w:val="Normal"/>
    <w:link w:val="Rubrik2Char"/>
    <w:uiPriority w:val="9"/>
    <w:qFormat/>
    <w:rsid w:val="009D4EB4"/>
    <w:pPr>
      <w:spacing w:before="360" w:after="120" w:line="300" w:lineRule="atLeast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9D4EB4"/>
    <w:pPr>
      <w:outlineLvl w:val="2"/>
    </w:pPr>
    <w:rPr>
      <w:bCs/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695E64"/>
    <w:pPr>
      <w:outlineLvl w:val="3"/>
    </w:pPr>
    <w:rPr>
      <w:b w:val="0"/>
      <w:bCs w:val="0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E4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E4D9B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4D9B"/>
    <w:rPr>
      <w:sz w:val="23"/>
      <w:lang w:val="sv-SE"/>
    </w:rPr>
  </w:style>
  <w:style w:type="paragraph" w:styleId="Sidfot">
    <w:name w:val="footer"/>
    <w:basedOn w:val="Normal"/>
    <w:link w:val="SidfotChar"/>
    <w:uiPriority w:val="99"/>
    <w:semiHidden/>
    <w:rsid w:val="00CE4D9B"/>
    <w:pPr>
      <w:tabs>
        <w:tab w:val="center" w:pos="4703"/>
        <w:tab w:val="right" w:pos="9406"/>
      </w:tabs>
      <w:spacing w:line="18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4D9B"/>
    <w:rPr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4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D9B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CE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E4D9B"/>
    <w:rPr>
      <w:color w:val="0000FF" w:themeColor="hyperlink"/>
      <w:u w:val="single"/>
    </w:rPr>
  </w:style>
  <w:style w:type="paragraph" w:styleId="Ingetavstnd">
    <w:name w:val="No Spacing"/>
    <w:uiPriority w:val="1"/>
    <w:semiHidden/>
    <w:qFormat/>
    <w:rsid w:val="00CE4D9B"/>
    <w:pPr>
      <w:spacing w:after="0" w:line="240" w:lineRule="auto"/>
    </w:pPr>
  </w:style>
  <w:style w:type="paragraph" w:customStyle="1" w:styleId="Adress">
    <w:name w:val="Adress"/>
    <w:basedOn w:val="Sidhuvud"/>
    <w:semiHidden/>
    <w:qFormat/>
    <w:rsid w:val="00CE4D9B"/>
    <w:pPr>
      <w:framePr w:wrap="around" w:vAnchor="page" w:hAnchor="margin" w:xAlign="right" w:y="1986"/>
      <w:spacing w:line="180" w:lineRule="atLeast"/>
      <w:suppressOverlap/>
    </w:pPr>
    <w:rPr>
      <w:sz w:val="15"/>
    </w:rPr>
  </w:style>
  <w:style w:type="paragraph" w:customStyle="1" w:styleId="Mottagare">
    <w:name w:val="Mottagare"/>
    <w:basedOn w:val="Normal"/>
    <w:semiHidden/>
    <w:qFormat/>
    <w:rsid w:val="00CE4D9B"/>
    <w:rPr>
      <w:rFonts w:asciiTheme="majorHAnsi" w:hAnsiTheme="majorHAnsi"/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45516B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9D4EB4"/>
    <w:rPr>
      <w:rFonts w:asciiTheme="majorHAnsi" w:eastAsiaTheme="majorEastAsia" w:hAnsiTheme="majorHAnsi" w:cstheme="majorBidi"/>
      <w:b/>
      <w:color w:val="000000" w:themeColor="text1"/>
      <w:sz w:val="26"/>
      <w:szCs w:val="26"/>
      <w:lang w:val="sv-SE"/>
    </w:rPr>
  </w:style>
  <w:style w:type="paragraph" w:styleId="Rubrik">
    <w:name w:val="Title"/>
    <w:next w:val="Normal"/>
    <w:link w:val="RubrikChar"/>
    <w:uiPriority w:val="10"/>
    <w:qFormat/>
    <w:rsid w:val="005A76AD"/>
    <w:pPr>
      <w:spacing w:after="240" w:line="780" w:lineRule="atLeast"/>
      <w:contextualSpacing/>
    </w:pPr>
    <w:rPr>
      <w:rFonts w:asciiTheme="majorHAnsi" w:eastAsiaTheme="majorEastAsia" w:hAnsiTheme="majorHAnsi" w:cstheme="majorBidi"/>
      <w:b/>
      <w:bCs/>
      <w:color w:val="000000" w:themeColor="text1"/>
      <w:kern w:val="28"/>
      <w:sz w:val="72"/>
      <w:szCs w:val="76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5A76AD"/>
    <w:rPr>
      <w:rFonts w:asciiTheme="majorHAnsi" w:eastAsiaTheme="majorEastAsia" w:hAnsiTheme="majorHAnsi" w:cstheme="majorBidi"/>
      <w:b/>
      <w:bCs/>
      <w:color w:val="000000" w:themeColor="text1"/>
      <w:kern w:val="28"/>
      <w:sz w:val="72"/>
      <w:szCs w:val="76"/>
      <w:lang w:val="sv-SE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5A76AD"/>
    <w:pPr>
      <w:numPr>
        <w:ilvl w:val="1"/>
      </w:numPr>
      <w:spacing w:after="640" w:line="380" w:lineRule="atLeast"/>
    </w:pPr>
    <w:rPr>
      <w:bCs w:val="0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76AD"/>
    <w:rPr>
      <w:rFonts w:asciiTheme="majorHAnsi" w:eastAsiaTheme="majorEastAsia" w:hAnsiTheme="majorHAnsi" w:cstheme="majorBidi"/>
      <w:b/>
      <w:color w:val="000000" w:themeColor="text1"/>
      <w:kern w:val="28"/>
      <w:sz w:val="32"/>
      <w:szCs w:val="32"/>
      <w:lang w:val="sv-SE"/>
    </w:rPr>
  </w:style>
  <w:style w:type="paragraph" w:customStyle="1" w:styleId="Avsndare">
    <w:name w:val="Avsändare"/>
    <w:basedOn w:val="Normal"/>
    <w:semiHidden/>
    <w:qFormat/>
    <w:rsid w:val="00CE4D9B"/>
    <w:rPr>
      <w:rFonts w:asciiTheme="majorHAnsi" w:hAnsiTheme="majorHAnsi"/>
    </w:rPr>
  </w:style>
  <w:style w:type="paragraph" w:styleId="Punktlista">
    <w:name w:val="List Bullet"/>
    <w:basedOn w:val="Normal"/>
    <w:uiPriority w:val="99"/>
    <w:semiHidden/>
    <w:rsid w:val="0081583B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rsid w:val="0081583B"/>
    <w:pPr>
      <w:numPr>
        <w:ilvl w:val="1"/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rsid w:val="0081583B"/>
    <w:pPr>
      <w:numPr>
        <w:ilvl w:val="2"/>
        <w:numId w:val="3"/>
      </w:numPr>
      <w:contextualSpacing/>
    </w:pPr>
  </w:style>
  <w:style w:type="paragraph" w:styleId="Numreradlista">
    <w:name w:val="List Number"/>
    <w:basedOn w:val="Normal"/>
    <w:uiPriority w:val="99"/>
    <w:semiHidden/>
    <w:rsid w:val="0081583B"/>
    <w:pPr>
      <w:numPr>
        <w:numId w:val="1"/>
      </w:numPr>
      <w:contextualSpacing/>
    </w:pPr>
  </w:style>
  <w:style w:type="table" w:styleId="Ljuslista-dekorfrg1">
    <w:name w:val="Light List Accent 1"/>
    <w:basedOn w:val="Normaltabell"/>
    <w:uiPriority w:val="61"/>
    <w:rsid w:val="004A7260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sz="8" w:space="0" w:color="672565" w:themeColor="accent1"/>
        <w:left w:val="single" w:sz="8" w:space="0" w:color="672565" w:themeColor="accent1"/>
        <w:bottom w:val="single" w:sz="8" w:space="0" w:color="672565" w:themeColor="accent1"/>
        <w:right w:val="single" w:sz="8" w:space="0" w:color="672565" w:themeColor="accent1"/>
        <w:insideH w:val="single" w:sz="8" w:space="0" w:color="672565" w:themeColor="accent1"/>
        <w:insideV w:val="single" w:sz="8" w:space="0" w:color="6725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25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2565" w:themeColor="accent1"/>
          <w:left w:val="single" w:sz="8" w:space="0" w:color="672565" w:themeColor="accent1"/>
          <w:bottom w:val="single" w:sz="8" w:space="0" w:color="672565" w:themeColor="accent1"/>
          <w:right w:val="single" w:sz="8" w:space="0" w:color="672565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2565" w:themeColor="accent1"/>
          <w:left w:val="single" w:sz="8" w:space="0" w:color="672565" w:themeColor="accent1"/>
          <w:bottom w:val="single" w:sz="8" w:space="0" w:color="672565" w:themeColor="accent1"/>
          <w:right w:val="single" w:sz="8" w:space="0" w:color="672565" w:themeColor="accent1"/>
        </w:tcBorders>
      </w:tcPr>
    </w:tblStylePr>
    <w:tblStylePr w:type="band1Horz">
      <w:tblPr/>
      <w:tcPr>
        <w:tcBorders>
          <w:top w:val="single" w:sz="8" w:space="0" w:color="672565" w:themeColor="accent1"/>
          <w:left w:val="single" w:sz="8" w:space="0" w:color="672565" w:themeColor="accent1"/>
          <w:bottom w:val="single" w:sz="8" w:space="0" w:color="672565" w:themeColor="accent1"/>
          <w:right w:val="single" w:sz="8" w:space="0" w:color="672565" w:themeColor="accent1"/>
        </w:tcBorders>
      </w:tcPr>
    </w:tblStylePr>
  </w:style>
  <w:style w:type="paragraph" w:customStyle="1" w:styleId="Sammanfattning">
    <w:name w:val="Sammanfattning"/>
    <w:basedOn w:val="Underrubrik"/>
    <w:semiHidden/>
    <w:qFormat/>
    <w:rsid w:val="00CE4D9B"/>
    <w:pPr>
      <w:framePr w:hSpace="181" w:wrap="around" w:vAnchor="page" w:hAnchor="text" w:x="2518" w:y="3687"/>
      <w:spacing w:before="360" w:line="340" w:lineRule="atLeast"/>
      <w:suppressOverlap/>
    </w:pPr>
    <w:rPr>
      <w:rFonts w:asciiTheme="minorHAnsi" w:hAnsiTheme="minorHAnsi"/>
      <w:i/>
      <w:sz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CE4D9B"/>
    <w:pPr>
      <w:spacing w:line="276" w:lineRule="auto"/>
      <w:outlineLvl w:val="9"/>
    </w:pPr>
    <w:rPr>
      <w:lang w:val="en-US" w:eastAsia="ja-JP"/>
    </w:rPr>
  </w:style>
  <w:style w:type="paragraph" w:styleId="Innehll1">
    <w:name w:val="toc 1"/>
    <w:basedOn w:val="Normal"/>
    <w:next w:val="Normal"/>
    <w:uiPriority w:val="39"/>
    <w:rsid w:val="00C51D8A"/>
    <w:pPr>
      <w:tabs>
        <w:tab w:val="left" w:pos="397"/>
        <w:tab w:val="right" w:leader="dot" w:pos="7371"/>
        <w:tab w:val="right" w:leader="dot" w:pos="8789"/>
      </w:tabs>
      <w:spacing w:after="100"/>
    </w:pPr>
    <w:rPr>
      <w:noProof/>
    </w:rPr>
  </w:style>
  <w:style w:type="paragraph" w:styleId="Innehll2">
    <w:name w:val="toc 2"/>
    <w:basedOn w:val="Normal"/>
    <w:next w:val="Normal"/>
    <w:uiPriority w:val="39"/>
    <w:rsid w:val="001E12B8"/>
    <w:pPr>
      <w:tabs>
        <w:tab w:val="left" w:pos="794"/>
        <w:tab w:val="right" w:leader="dot" w:pos="7371"/>
        <w:tab w:val="right" w:leader="dot" w:pos="8789"/>
      </w:tabs>
      <w:spacing w:after="100"/>
      <w:ind w:left="284"/>
    </w:pPr>
    <w:rPr>
      <w:noProof/>
    </w:rPr>
  </w:style>
  <w:style w:type="character" w:customStyle="1" w:styleId="Rubrik3Char">
    <w:name w:val="Rubrik 3 Char"/>
    <w:basedOn w:val="Standardstycketeckensnitt"/>
    <w:link w:val="Rubrik3"/>
    <w:uiPriority w:val="9"/>
    <w:rsid w:val="009D4EB4"/>
    <w:rPr>
      <w:rFonts w:asciiTheme="majorHAnsi" w:eastAsiaTheme="majorEastAsia" w:hAnsiTheme="majorHAnsi" w:cstheme="majorBidi"/>
      <w:b/>
      <w:bCs/>
      <w:color w:val="000000" w:themeColor="text1"/>
      <w:szCs w:val="26"/>
      <w:lang w:val="sv-SE"/>
    </w:rPr>
  </w:style>
  <w:style w:type="paragraph" w:styleId="Innehll3">
    <w:name w:val="toc 3"/>
    <w:basedOn w:val="Normal"/>
    <w:next w:val="Normal"/>
    <w:uiPriority w:val="39"/>
    <w:rsid w:val="001E12B8"/>
    <w:pPr>
      <w:tabs>
        <w:tab w:val="left" w:pos="1134"/>
        <w:tab w:val="right" w:leader="dot" w:pos="7371"/>
        <w:tab w:val="left" w:leader="dot" w:pos="8789"/>
      </w:tabs>
      <w:spacing w:after="100"/>
      <w:ind w:left="459"/>
    </w:pPr>
    <w:rPr>
      <w:noProof/>
    </w:rPr>
  </w:style>
  <w:style w:type="table" w:customStyle="1" w:styleId="Tabellrutnt1">
    <w:name w:val="Tabellrutnät1"/>
    <w:basedOn w:val="Normaltabell"/>
    <w:uiPriority w:val="59"/>
    <w:rsid w:val="00F15414"/>
    <w:pPr>
      <w:spacing w:after="0" w:line="240" w:lineRule="auto"/>
    </w:pPr>
    <w:rPr>
      <w:rFonts w:ascii="Times New Roman" w:hAnsi="Times New Roman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DCDDDE" w:themeFill="accent2" w:themeFillTint="33"/>
      </w:tcPr>
    </w:tblStylePr>
    <w:tblStylePr w:type="band1Vert">
      <w:rPr>
        <w:rFonts w:ascii="Times New Roman" w:hAnsi="Times New Roman"/>
        <w:sz w:val="22"/>
      </w:rPr>
      <w:tblPr/>
      <w:trPr>
        <w:cantSplit/>
      </w:trPr>
      <w:tcPr>
        <w:shd w:val="clear" w:color="auto" w:fill="FFFFFF" w:themeFill="background1"/>
      </w:tcPr>
    </w:tblStylePr>
    <w:tblStylePr w:type="band2Vert">
      <w:rPr>
        <w:rFonts w:ascii="Times New Roman" w:hAnsi="Times New Roman"/>
        <w:sz w:val="22"/>
      </w:rPr>
    </w:tblStylePr>
  </w:style>
  <w:style w:type="paragraph" w:styleId="Brdtext">
    <w:name w:val="Body Text"/>
    <w:basedOn w:val="Normal"/>
    <w:link w:val="BrdtextChar"/>
    <w:uiPriority w:val="99"/>
    <w:semiHidden/>
    <w:rsid w:val="00CE4D9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D9B"/>
    <w:rPr>
      <w:sz w:val="23"/>
      <w:lang w:val="sv-SE"/>
    </w:rPr>
  </w:style>
  <w:style w:type="paragraph" w:styleId="Normaltindrag">
    <w:name w:val="Normal Indent"/>
    <w:basedOn w:val="Normal"/>
    <w:link w:val="NormaltindragChar"/>
    <w:qFormat/>
    <w:rsid w:val="005A76AD"/>
    <w:pPr>
      <w:ind w:left="567"/>
    </w:pPr>
  </w:style>
  <w:style w:type="paragraph" w:customStyle="1" w:styleId="Numreradrubrik1">
    <w:name w:val="Numrerad rubrik 1"/>
    <w:basedOn w:val="Rubrik1"/>
    <w:next w:val="Normal"/>
    <w:qFormat/>
    <w:rsid w:val="00803C6B"/>
    <w:pPr>
      <w:numPr>
        <w:numId w:val="2"/>
      </w:numPr>
    </w:pPr>
  </w:style>
  <w:style w:type="paragraph" w:customStyle="1" w:styleId="Numreradrubrik2">
    <w:name w:val="Numrerad rubrik 2"/>
    <w:basedOn w:val="Rubrik2"/>
    <w:next w:val="Normal"/>
    <w:autoRedefine/>
    <w:qFormat/>
    <w:rsid w:val="00803C6B"/>
    <w:pPr>
      <w:numPr>
        <w:ilvl w:val="1"/>
        <w:numId w:val="2"/>
      </w:numPr>
    </w:pPr>
  </w:style>
  <w:style w:type="paragraph" w:customStyle="1" w:styleId="Numreradrubrik3">
    <w:name w:val="Numrerad rubrik 3"/>
    <w:basedOn w:val="Rubrik3"/>
    <w:next w:val="Normal"/>
    <w:qFormat/>
    <w:rsid w:val="00484FF8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053A15"/>
    <w:rPr>
      <w:rFonts w:asciiTheme="majorHAnsi" w:eastAsiaTheme="majorEastAsia" w:hAnsiTheme="majorHAnsi" w:cstheme="majorBidi"/>
      <w:iCs/>
      <w:color w:val="000000" w:themeColor="text1"/>
      <w:szCs w:val="26"/>
      <w:lang w:val="sv-SE"/>
    </w:rPr>
  </w:style>
  <w:style w:type="paragraph" w:customStyle="1" w:styleId="Numreradrubrik4">
    <w:name w:val="Numrerad rubrik 4"/>
    <w:basedOn w:val="Rubrik4"/>
    <w:next w:val="Normal"/>
    <w:unhideWhenUsed/>
    <w:qFormat/>
    <w:rsid w:val="00695E64"/>
    <w:pPr>
      <w:numPr>
        <w:ilvl w:val="3"/>
        <w:numId w:val="2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4D9B"/>
    <w:rPr>
      <w:rFonts w:asciiTheme="majorHAnsi" w:eastAsiaTheme="majorEastAsia" w:hAnsiTheme="majorHAnsi" w:cstheme="majorBidi"/>
      <w:i/>
      <w:color w:val="000000" w:themeColor="text1"/>
      <w:sz w:val="20"/>
      <w:lang w:val="sv-SE"/>
    </w:rPr>
  </w:style>
  <w:style w:type="paragraph" w:customStyle="1" w:styleId="Numreradrubrik5">
    <w:name w:val="Numrerad rubrik 5"/>
    <w:basedOn w:val="Rubrik5"/>
    <w:semiHidden/>
    <w:qFormat/>
    <w:rsid w:val="0081583B"/>
    <w:pPr>
      <w:numPr>
        <w:ilvl w:val="4"/>
        <w:numId w:val="2"/>
      </w:numPr>
    </w:pPr>
  </w:style>
  <w:style w:type="paragraph" w:customStyle="1" w:styleId="Tabellrubrik">
    <w:name w:val="Tabellrubrik"/>
    <w:basedOn w:val="Rubrik3"/>
    <w:next w:val="Tabelltext"/>
    <w:uiPriority w:val="14"/>
    <w:rsid w:val="001B5367"/>
    <w:pPr>
      <w:spacing w:before="120" w:line="240" w:lineRule="auto"/>
    </w:pPr>
    <w:rPr>
      <w:bCs w:val="0"/>
    </w:rPr>
  </w:style>
  <w:style w:type="paragraph" w:customStyle="1" w:styleId="Tabelltext">
    <w:name w:val="Tabelltext"/>
    <w:basedOn w:val="Normal"/>
    <w:uiPriority w:val="14"/>
    <w:rsid w:val="009D4EB4"/>
    <w:pPr>
      <w:ind w:left="57"/>
    </w:pPr>
    <w:rPr>
      <w:rFonts w:eastAsiaTheme="majorEastAsia" w:cstheme="majorBidi"/>
      <w:bCs/>
      <w:color w:val="000000" w:themeColor="text1"/>
    </w:rPr>
  </w:style>
  <w:style w:type="character" w:customStyle="1" w:styleId="NormaltindragChar">
    <w:name w:val="Normalt indrag Char"/>
    <w:basedOn w:val="Standardstycketeckensnitt"/>
    <w:link w:val="Normaltindrag"/>
    <w:rsid w:val="005A76AD"/>
    <w:rPr>
      <w:rFonts w:ascii="Georgia" w:hAnsi="Georgia"/>
      <w:lang w:val="sv-SE"/>
    </w:rPr>
  </w:style>
  <w:style w:type="paragraph" w:styleId="Liststycke">
    <w:name w:val="List Paragraph"/>
    <w:basedOn w:val="Normal"/>
    <w:uiPriority w:val="34"/>
    <w:qFormat/>
    <w:rsid w:val="0050186C"/>
    <w:pPr>
      <w:numPr>
        <w:numId w:val="9"/>
      </w:numPr>
    </w:pPr>
  </w:style>
  <w:style w:type="table" w:styleId="Frgadskuggning-dekorfrg6">
    <w:name w:val="Colorful Shading Accent 6"/>
    <w:basedOn w:val="Normaltabell"/>
    <w:uiPriority w:val="71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DAC4" w:themeColor="accent5"/>
        <w:left w:val="single" w:sz="4" w:space="0" w:color="DDC4BA" w:themeColor="accent6"/>
        <w:bottom w:val="single" w:sz="4" w:space="0" w:color="DDC4BA" w:themeColor="accent6"/>
        <w:right w:val="single" w:sz="4" w:space="0" w:color="DDC4B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DA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68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6850" w:themeColor="accent6" w:themeShade="99"/>
          <w:insideV w:val="nil"/>
        </w:tcBorders>
        <w:shd w:val="clear" w:color="auto" w:fill="A368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850" w:themeFill="accent6" w:themeFillShade="99"/>
      </w:tcPr>
    </w:tblStylePr>
    <w:tblStylePr w:type="band1Vert">
      <w:tblPr/>
      <w:tcPr>
        <w:shd w:val="clear" w:color="auto" w:fill="F1E7E3" w:themeFill="accent6" w:themeFillTint="66"/>
      </w:tcPr>
    </w:tblStylePr>
    <w:tblStylePr w:type="band1Horz">
      <w:tblPr/>
      <w:tcPr>
        <w:shd w:val="clear" w:color="auto" w:fill="EEE1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lista">
    <w:name w:val="Colorful List"/>
    <w:basedOn w:val="Normaltabell"/>
    <w:uiPriority w:val="72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547" w:themeFill="accent2" w:themeFillShade="CC"/>
      </w:tcPr>
    </w:tblStylePr>
    <w:tblStylePr w:type="lastRow">
      <w:rPr>
        <w:b/>
        <w:bCs/>
        <w:color w:val="4445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3">
    <w:name w:val="Colorful List Accent 3"/>
    <w:basedOn w:val="Normaltabell"/>
    <w:uiPriority w:val="72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5775" w:themeFill="accent4" w:themeFillShade="CC"/>
      </w:tcPr>
    </w:tblStylePr>
    <w:tblStylePr w:type="lastRow">
      <w:rPr>
        <w:b/>
        <w:bCs/>
        <w:color w:val="E257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3" w:themeFillTint="3F"/>
      </w:tcPr>
    </w:tblStylePr>
    <w:tblStylePr w:type="band1Horz">
      <w:tblPr/>
      <w:tcPr>
        <w:shd w:val="clear" w:color="auto" w:fill="C6F0F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B4" w:themeFill="accent3" w:themeFillShade="CC"/>
      </w:tcPr>
    </w:tblStylePr>
    <w:tblStylePr w:type="lastRow">
      <w:rPr>
        <w:b/>
        <w:bCs/>
        <w:color w:val="0085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EA" w:themeFill="accent4" w:themeFillTint="3F"/>
      </w:tcPr>
    </w:tblStylePr>
    <w:tblStylePr w:type="band1Horz">
      <w:tblPr/>
      <w:tcPr>
        <w:shd w:val="clear" w:color="auto" w:fill="FBEAEE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9583" w:themeFill="accent6" w:themeFillShade="CC"/>
      </w:tcPr>
    </w:tblStylePr>
    <w:tblStylePr w:type="lastRow">
      <w:rPr>
        <w:b/>
        <w:bCs/>
        <w:color w:val="C2958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0" w:themeFill="accent5" w:themeFillTint="3F"/>
      </w:tcPr>
    </w:tblStylePr>
    <w:tblStylePr w:type="band1Horz">
      <w:tblPr/>
      <w:tcPr>
        <w:shd w:val="clear" w:color="auto" w:fill="D5F7F3" w:themeFill="accent5" w:themeFillTint="33"/>
      </w:tcPr>
    </w:tblStylePr>
  </w:style>
  <w:style w:type="table" w:styleId="Frgatrutnt">
    <w:name w:val="Colorful Grid"/>
    <w:basedOn w:val="Normaltabell"/>
    <w:uiPriority w:val="73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dlista-dekorfrg6">
    <w:name w:val="Colorful List Accent 6"/>
    <w:basedOn w:val="Normaltabell"/>
    <w:uiPriority w:val="72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5A1" w:themeFill="accent5" w:themeFillShade="CC"/>
      </w:tcPr>
    </w:tblStylePr>
    <w:tblStylePr w:type="lastRow">
      <w:rPr>
        <w:b/>
        <w:bCs/>
        <w:color w:val="20B5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ED" w:themeFill="accent6" w:themeFillTint="3F"/>
      </w:tcPr>
    </w:tblStylePr>
    <w:tblStylePr w:type="band1Horz">
      <w:tblPr/>
      <w:tcPr>
        <w:shd w:val="clear" w:color="auto" w:fill="F8F3F1" w:themeFill="accent6" w:themeFillTint="33"/>
      </w:tcPr>
    </w:tblStylePr>
  </w:style>
  <w:style w:type="table" w:styleId="Frgatrutnt-dekorfrg2">
    <w:name w:val="Colorful Grid Accent 2"/>
    <w:basedOn w:val="Normaltabell"/>
    <w:uiPriority w:val="73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DDE" w:themeFill="accent2" w:themeFillTint="33"/>
    </w:tcPr>
    <w:tblStylePr w:type="firstRow">
      <w:rPr>
        <w:b/>
        <w:bCs/>
      </w:rPr>
      <w:tblPr/>
      <w:tcPr>
        <w:shd w:val="clear" w:color="auto" w:fill="BA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41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4143" w:themeFill="accent2" w:themeFillShade="BF"/>
      </w:tcPr>
    </w:tblStylePr>
    <w:tblStylePr w:type="band1Vert">
      <w:tblPr/>
      <w:tcPr>
        <w:shd w:val="clear" w:color="auto" w:fill="A9ABAE" w:themeFill="accent2" w:themeFillTint="7F"/>
      </w:tcPr>
    </w:tblStylePr>
    <w:tblStylePr w:type="band1Horz">
      <w:tblPr/>
      <w:tcPr>
        <w:shd w:val="clear" w:color="auto" w:fill="A9ABAE" w:themeFill="accent2" w:themeFillTint="7F"/>
      </w:tcPr>
    </w:tblStylePr>
  </w:style>
  <w:style w:type="table" w:styleId="Ljusskuggning-dekorfrg1">
    <w:name w:val="Light Shading Accent 1"/>
    <w:basedOn w:val="Normaltabell"/>
    <w:uiPriority w:val="60"/>
    <w:rsid w:val="00612C2B"/>
    <w:pPr>
      <w:spacing w:after="0" w:line="240" w:lineRule="auto"/>
    </w:pPr>
    <w:rPr>
      <w:color w:val="4C1B4B" w:themeColor="accent1" w:themeShade="BF"/>
    </w:rPr>
    <w:tblPr>
      <w:tblStyleRowBandSize w:val="1"/>
      <w:tblStyleColBandSize w:val="1"/>
      <w:tblBorders>
        <w:top w:val="single" w:sz="8" w:space="0" w:color="672565" w:themeColor="accent1"/>
        <w:bottom w:val="single" w:sz="8" w:space="0" w:color="67256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2565" w:themeColor="accent1"/>
          <w:left w:val="nil"/>
          <w:bottom w:val="single" w:sz="8" w:space="0" w:color="6725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2565" w:themeColor="accent1"/>
          <w:left w:val="nil"/>
          <w:bottom w:val="single" w:sz="8" w:space="0" w:color="6725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B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BBE5" w:themeFill="accent1" w:themeFillTint="3F"/>
      </w:tcPr>
    </w:tblStylePr>
  </w:style>
  <w:style w:type="table" w:styleId="Frgadskuggning-dekorfrg2">
    <w:name w:val="Colorful Shading Accent 2"/>
    <w:basedOn w:val="Normaltabell"/>
    <w:uiPriority w:val="71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75A" w:themeColor="accent2"/>
        <w:left w:val="single" w:sz="4" w:space="0" w:color="55575A" w:themeColor="accent2"/>
        <w:bottom w:val="single" w:sz="4" w:space="0" w:color="55575A" w:themeColor="accent2"/>
        <w:right w:val="single" w:sz="4" w:space="0" w:color="5557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7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4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435" w:themeColor="accent2" w:themeShade="99"/>
          <w:insideV w:val="nil"/>
        </w:tcBorders>
        <w:shd w:val="clear" w:color="auto" w:fill="3334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435" w:themeFill="accent2" w:themeFillShade="99"/>
      </w:tcPr>
    </w:tblStylePr>
    <w:tblStylePr w:type="band1Vert">
      <w:tblPr/>
      <w:tcPr>
        <w:shd w:val="clear" w:color="auto" w:fill="BABBBE" w:themeFill="accent2" w:themeFillTint="66"/>
      </w:tcPr>
    </w:tblStylePr>
    <w:tblStylePr w:type="band1Horz">
      <w:tblPr/>
      <w:tcPr>
        <w:shd w:val="clear" w:color="auto" w:fill="A9AB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lista-dekorfrg2">
    <w:name w:val="Colorful List Accent 2"/>
    <w:basedOn w:val="Normaltabell"/>
    <w:uiPriority w:val="72"/>
    <w:rsid w:val="00612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547" w:themeFill="accent2" w:themeFillShade="CC"/>
      </w:tcPr>
    </w:tblStylePr>
    <w:tblStylePr w:type="lastRow">
      <w:rPr>
        <w:b/>
        <w:bCs/>
        <w:color w:val="4445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D6" w:themeFill="accent2" w:themeFillTint="3F"/>
      </w:tcPr>
    </w:tblStylePr>
    <w:tblStylePr w:type="band1Horz">
      <w:tblPr/>
      <w:tcPr>
        <w:shd w:val="clear" w:color="auto" w:fill="DCDDDE" w:themeFill="accent2" w:themeFillTint="33"/>
      </w:tcPr>
    </w:tblStylePr>
  </w:style>
  <w:style w:type="table" w:styleId="Mrklista-dekorfrg1">
    <w:name w:val="Dark List Accent 1"/>
    <w:basedOn w:val="Normaltabell"/>
    <w:uiPriority w:val="70"/>
    <w:rsid w:val="00612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256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4B" w:themeFill="accent1" w:themeFillShade="BF"/>
      </w:tcPr>
    </w:tblStylePr>
  </w:style>
  <w:style w:type="table" w:styleId="Ljuslista-dekorfrg2">
    <w:name w:val="Light List Accent 2"/>
    <w:basedOn w:val="Normaltabell"/>
    <w:uiPriority w:val="61"/>
    <w:rsid w:val="00612C2B"/>
    <w:pPr>
      <w:spacing w:after="0" w:line="240" w:lineRule="auto"/>
    </w:pPr>
    <w:tblPr>
      <w:tblStyleRowBandSize w:val="1"/>
      <w:tblStyleColBandSize w:val="1"/>
      <w:tblBorders>
        <w:top w:val="single" w:sz="8" w:space="0" w:color="55575A" w:themeColor="accent2"/>
        <w:left w:val="single" w:sz="8" w:space="0" w:color="55575A" w:themeColor="accent2"/>
        <w:bottom w:val="single" w:sz="8" w:space="0" w:color="55575A" w:themeColor="accent2"/>
        <w:right w:val="single" w:sz="8" w:space="0" w:color="5557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7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75A" w:themeColor="accent2"/>
          <w:left w:val="single" w:sz="8" w:space="0" w:color="55575A" w:themeColor="accent2"/>
          <w:bottom w:val="single" w:sz="8" w:space="0" w:color="55575A" w:themeColor="accent2"/>
          <w:right w:val="single" w:sz="8" w:space="0" w:color="5557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75A" w:themeColor="accent2"/>
          <w:left w:val="single" w:sz="8" w:space="0" w:color="55575A" w:themeColor="accent2"/>
          <w:bottom w:val="single" w:sz="8" w:space="0" w:color="55575A" w:themeColor="accent2"/>
          <w:right w:val="single" w:sz="8" w:space="0" w:color="55575A" w:themeColor="accent2"/>
        </w:tcBorders>
      </w:tcPr>
    </w:tblStylePr>
    <w:tblStylePr w:type="band1Horz">
      <w:tblPr/>
      <w:tcPr>
        <w:tcBorders>
          <w:top w:val="single" w:sz="8" w:space="0" w:color="55575A" w:themeColor="accent2"/>
          <w:left w:val="single" w:sz="8" w:space="0" w:color="55575A" w:themeColor="accent2"/>
          <w:bottom w:val="single" w:sz="8" w:space="0" w:color="55575A" w:themeColor="accent2"/>
          <w:right w:val="single" w:sz="8" w:space="0" w:color="55575A" w:themeColor="accent2"/>
        </w:tcBorders>
      </w:tcPr>
    </w:tblStylePr>
  </w:style>
  <w:style w:type="table" w:styleId="Ljusskuggning-dekorfrg2">
    <w:name w:val="Light Shading Accent 2"/>
    <w:basedOn w:val="Normaltabell"/>
    <w:uiPriority w:val="60"/>
    <w:rsid w:val="00612C2B"/>
    <w:pPr>
      <w:spacing w:after="0" w:line="240" w:lineRule="auto"/>
    </w:pPr>
    <w:rPr>
      <w:color w:val="3F4143" w:themeColor="accent2" w:themeShade="BF"/>
    </w:rPr>
    <w:tblPr>
      <w:tblStyleRowBandSize w:val="1"/>
      <w:tblStyleColBandSize w:val="1"/>
      <w:tblBorders>
        <w:top w:val="single" w:sz="8" w:space="0" w:color="55575A" w:themeColor="accent2"/>
        <w:bottom w:val="single" w:sz="8" w:space="0" w:color="5557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75A" w:themeColor="accent2"/>
          <w:left w:val="nil"/>
          <w:bottom w:val="single" w:sz="8" w:space="0" w:color="5557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75A" w:themeColor="accent2"/>
          <w:left w:val="nil"/>
          <w:bottom w:val="single" w:sz="8" w:space="0" w:color="5557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5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5D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E3AE2"/>
    <w:pPr>
      <w:spacing w:after="0" w:line="240" w:lineRule="auto"/>
    </w:pPr>
    <w:rPr>
      <w:color w:val="007CA9" w:themeColor="accent3" w:themeShade="BF"/>
    </w:rPr>
    <w:tblPr>
      <w:tblStyleRowBandSize w:val="1"/>
      <w:tblStyleColBandSize w:val="1"/>
      <w:tblBorders>
        <w:top w:val="single" w:sz="8" w:space="0" w:color="00A7E2" w:themeColor="accent3"/>
        <w:bottom w:val="single" w:sz="8" w:space="0" w:color="00A7E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E2" w:themeColor="accent3"/>
          <w:left w:val="nil"/>
          <w:bottom w:val="single" w:sz="8" w:space="0" w:color="00A7E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E2" w:themeColor="accent3"/>
          <w:left w:val="nil"/>
          <w:bottom w:val="single" w:sz="8" w:space="0" w:color="00A7E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CFF" w:themeFill="accent3" w:themeFillTint="3F"/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2D470F"/>
    <w:pPr>
      <w:spacing w:after="100"/>
      <w:ind w:left="660"/>
    </w:pPr>
  </w:style>
  <w:style w:type="paragraph" w:styleId="Fotnotstext">
    <w:name w:val="footnote text"/>
    <w:basedOn w:val="Normal"/>
    <w:link w:val="FotnotstextChar"/>
    <w:uiPriority w:val="99"/>
    <w:unhideWhenUsed/>
    <w:rsid w:val="00F15989"/>
    <w:pPr>
      <w:spacing w:before="0"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15989"/>
    <w:rPr>
      <w:rFonts w:ascii="Times New Roman" w:hAnsi="Times New Roman"/>
      <w:sz w:val="16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15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0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5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7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9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7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80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58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11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pat\AppData\Roaming\Microsoft\Mallar\Rapport.dotx" TargetMode="External"/></Relationships>
</file>

<file path=word/theme/theme1.xml><?xml version="1.0" encoding="utf-8"?>
<a:theme xmlns:a="http://schemas.openxmlformats.org/drawingml/2006/main" name="Office-tema">
  <a:themeElements>
    <a:clrScheme name="eHälsomyndighet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72565"/>
      </a:accent1>
      <a:accent2>
        <a:srgbClr val="55575A"/>
      </a:accent2>
      <a:accent3>
        <a:srgbClr val="00A7E2"/>
      </a:accent3>
      <a:accent4>
        <a:srgbClr val="EE9BAD"/>
      </a:accent4>
      <a:accent5>
        <a:srgbClr val="32DAC4"/>
      </a:accent5>
      <a:accent6>
        <a:srgbClr val="DDC4BA"/>
      </a:accent6>
      <a:hlink>
        <a:srgbClr val="0000FF"/>
      </a:hlink>
      <a:folHlink>
        <a:srgbClr val="800080"/>
      </a:folHlink>
    </a:clrScheme>
    <a:fontScheme name="eHälsomyndigheten">
      <a:majorFont>
        <a:latin typeface="Arial Narrow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708CFF60AE14B81A7D7C90F685785" ma:contentTypeVersion="0" ma:contentTypeDescription="Skapa ett nytt dokument." ma:contentTypeScope="" ma:versionID="59aba505e22d378a459301abcfe03d76">
  <xsd:schema xmlns:xsd="http://www.w3.org/2001/XMLSchema" xmlns:xs="http://www.w3.org/2001/XMLSchema" xmlns:p="http://schemas.microsoft.com/office/2006/metadata/properties" xmlns:ns2="c28f52af-a8f8-4551-b8ae-866ae79b83b4" targetNamespace="http://schemas.microsoft.com/office/2006/metadata/properties" ma:root="true" ma:fieldsID="c8461a8f972d991d72e9f13d20f5aec2" ns2:_="">
    <xsd:import namespace="c28f52af-a8f8-4551-b8ae-866ae79b83b4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f52af-a8f8-4551-b8ae-866ae79b83b4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Status of the document" ma:internalName="SIStatusOfDocumentColumn41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c28f52af-a8f8-4551-b8ae-866ae79b83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7CD4-0F0F-4412-8E47-518B58807A05}"/>
</file>

<file path=customXml/itemProps2.xml><?xml version="1.0" encoding="utf-8"?>
<ds:datastoreItem xmlns:ds="http://schemas.openxmlformats.org/officeDocument/2006/customXml" ds:itemID="{C1DF97C2-9EC7-473C-9F9B-7C7EAB82F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6EB58-EA9A-40D4-ADD0-6730F0A79E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28f52af-a8f8-4551-b8ae-866ae79b83b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346F84-C7E4-405E-A4AE-DE8141D4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167</TotalTime>
  <Pages>6</Pages>
  <Words>797</Words>
  <Characters>4228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eHälsomyndigheten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Thörnblad (ext)</dc:creator>
  <cp:lastModifiedBy>Patrik Thörnblad (ext)</cp:lastModifiedBy>
  <cp:revision>23</cp:revision>
  <cp:lastPrinted>2016-03-21T12:07:00Z</cp:lastPrinted>
  <dcterms:created xsi:type="dcterms:W3CDTF">2016-12-08T11:44:00Z</dcterms:created>
  <dcterms:modified xsi:type="dcterms:W3CDTF">2019-08-23T09:20:00Z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0x010100EBE708CFF60AE14B81A7D7C90F685785</vt:lpwstr>
  </property>
  <property fmtid="{D5CDD505-2E9C-101B-9397-08002B2CF9AE}" pid="3" name="ProjectRecno">
    <vt:lpwstr>200132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